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pBdr>
          <w:top w:val="none" w:color="auto" w:sz="0" w:space="0"/>
          <w:left w:val="none" w:color="auto" w:sz="0" w:space="0"/>
          <w:bottom w:val="none" w:color="auto" w:sz="0" w:space="0"/>
          <w:right w:val="none" w:color="auto" w:sz="0" w:space="0"/>
        </w:pBdr>
        <w:shd w:val="clear" w:color="060000" w:fill="FFFFFF"/>
        <w:kinsoku/>
        <w:wordWrap/>
        <w:overflowPunct w:val="0"/>
        <w:topLinePunct w:val="0"/>
        <w:autoSpaceDE/>
        <w:autoSpaceDN/>
        <w:bidi w:val="0"/>
        <w:adjustRightInd/>
        <w:snapToGrid/>
        <w:spacing w:before="400" w:beforeLines="0" w:beforeAutospacing="0" w:after="0" w:afterLines="0" w:afterAutospacing="0" w:line="750" w:lineRule="atLeast"/>
        <w:ind w:left="0" w:right="0" w:firstLine="0"/>
        <w:jc w:val="both"/>
        <w:textAlignment w:val="top"/>
        <w:outlineLvl w:val="1"/>
        <w:rPr>
          <w:rFonts w:hint="default" w:ascii="Times New Roman" w:hAnsi="Times New Roman" w:eastAsia="宋体" w:cs="Times New Roman"/>
          <w:b w:val="0"/>
          <w:bCs w:val="0"/>
          <w:i w:val="0"/>
          <w:caps w:val="0"/>
          <w:color w:val="000000" w:themeColor="text1"/>
          <w:spacing w:val="6"/>
          <w:kern w:val="0"/>
          <w:sz w:val="45"/>
          <w:szCs w:val="45"/>
          <w:u w:val="none" w:color="auto"/>
          <w:shd w:val="clear" w:color="080000" w:fill="FFFFFF"/>
          <w:lang w:val="en-US" w:eastAsia="zh-CN" w:bidi="ar-SA"/>
          <w14:textFill>
            <w14:solidFill>
              <w14:schemeClr w14:val="tx1"/>
            </w14:solidFill>
          </w14:textFill>
        </w:rPr>
      </w:pPr>
    </w:p>
    <w:p>
      <w:pPr>
        <w:keepLines w:val="0"/>
        <w:pageBreakBefore w:val="0"/>
        <w:widowControl w:val="0"/>
        <w:kinsoku/>
        <w:wordWrap/>
        <w:overflowPunct w:val="0"/>
        <w:topLinePunct w:val="0"/>
        <w:bidi w:val="0"/>
        <w:spacing w:before="0" w:after="0" w:line="240" w:lineRule="auto"/>
        <w:ind w:left="0" w:firstLine="0"/>
        <w:jc w:val="both"/>
        <w:rPr>
          <w:rFonts w:hint="default" w:ascii="Times New Roman" w:hAnsi="Times New Roman" w:eastAsia="宋体" w:cs="Times New Roman"/>
          <w:b w:val="0"/>
          <w:bCs w:val="0"/>
          <w:i w:val="0"/>
          <w:caps w:val="0"/>
          <w:color w:val="000000" w:themeColor="text1"/>
          <w:spacing w:val="6"/>
          <w:kern w:val="0"/>
          <w:sz w:val="45"/>
          <w:szCs w:val="45"/>
          <w:u w:val="none" w:color="auto"/>
          <w:shd w:val="clear" w:color="080000" w:fill="FFFFFF"/>
          <w:lang w:eastAsia="zh-CN"/>
          <w14:textFill>
            <w14:solidFill>
              <w14:schemeClr w14:val="tx1"/>
            </w14:solidFill>
          </w14:textFill>
        </w:rPr>
      </w:pPr>
    </w:p>
    <w:p>
      <w:pPr>
        <w:pStyle w:val="32"/>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宋体" w:cs="Times New Roman"/>
          <w:b w:val="0"/>
          <w:bCs w:val="0"/>
          <w:i w:val="0"/>
          <w:caps w:val="0"/>
          <w:color w:val="000000" w:themeColor="text1"/>
          <w:spacing w:val="6"/>
          <w:kern w:val="0"/>
          <w:sz w:val="45"/>
          <w:szCs w:val="45"/>
          <w:u w:val="none" w:color="auto"/>
          <w:shd w:val="clear" w:color="080000" w:fill="FFFFFF"/>
          <w:lang w:eastAsia="zh-CN"/>
          <w14:textFill>
            <w14:solidFill>
              <w14:schemeClr w14:val="tx1"/>
            </w14:solidFill>
          </w14:textFill>
        </w:rPr>
      </w:pPr>
    </w:p>
    <w:p>
      <w:pPr>
        <w:keepNext/>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390" w:beforeLines="0" w:beforeAutospacing="0" w:after="390" w:afterLines="0" w:afterAutospacing="0" w:line="1000" w:lineRule="exact"/>
        <w:ind w:left="0" w:right="0" w:firstLine="0"/>
        <w:jc w:val="both"/>
        <w:textAlignment w:val="top"/>
        <w:outlineLvl w:val="3"/>
        <w:rPr>
          <w:rFonts w:hint="default" w:ascii="Times New Roman" w:hAnsi="Times New Roman" w:eastAsia="方正仿宋简体" w:cs="Times New Roman"/>
          <w:b w:val="0"/>
          <w:bCs w:val="0"/>
          <w:i w:val="0"/>
          <w:caps w:val="0"/>
          <w:color w:val="000000" w:themeColor="text1"/>
          <w:spacing w:val="6"/>
          <w:kern w:val="0"/>
          <w:sz w:val="30"/>
          <w:szCs w:val="30"/>
          <w:u w:val="none" w:color="auto"/>
          <w:shd w:val="clear" w:color="auto" w:fill="FFFFFF"/>
          <w:lang w:val="en-US" w:eastAsia="zh-CN" w:bidi="ar-SA"/>
          <w14:textFill>
            <w14:solidFill>
              <w14:schemeClr w14:val="tx1"/>
            </w14:solidFill>
          </w14:textFill>
        </w:rPr>
      </w:pPr>
    </w:p>
    <w:p>
      <w:pPr>
        <w:pStyle w:val="31"/>
        <w:keepLines w:val="0"/>
        <w:pageBreakBefore w:val="0"/>
        <w:widowControl w:val="0"/>
        <w:kinsoku/>
        <w:wordWrap/>
        <w:overflowPunct w:val="0"/>
        <w:topLinePunct w:val="0"/>
        <w:bidi w:val="0"/>
        <w:ind w:left="0" w:leftChars="0" w:firstLine="0" w:firstLineChars="0"/>
        <w:jc w:val="center"/>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巩政〔2023〕</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号</w:t>
      </w: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00" w:lineRule="exact"/>
        <w:jc w:val="both"/>
        <w:textAlignment w:val="auto"/>
        <w:rPr>
          <w:rFonts w:hint="default" w:ascii="Times New Roman" w:hAnsi="Times New Roman" w:eastAsia="宋体" w:cs="Times New Roman"/>
          <w:b w:val="0"/>
          <w:bCs w:val="0"/>
          <w:color w:val="000000" w:themeColor="text1"/>
          <w:spacing w:val="6"/>
          <w:kern w:val="2"/>
          <w:sz w:val="44"/>
          <w:szCs w:val="44"/>
          <w:lang w:val="en-US" w:eastAsia="zh-CN" w:bidi="ar-SA"/>
          <w14:textFill>
            <w14:solidFill>
              <w14:schemeClr w14:val="tx1"/>
            </w14:solidFill>
          </w14:textFill>
        </w:rPr>
      </w:pP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00" w:lineRule="exact"/>
        <w:jc w:val="both"/>
        <w:textAlignment w:val="auto"/>
        <w:rPr>
          <w:rFonts w:hint="default" w:ascii="Times New Roman" w:hAnsi="Times New Roman" w:eastAsia="宋体" w:cs="Times New Roman"/>
          <w:b w:val="0"/>
          <w:bCs w:val="0"/>
          <w:color w:val="000000" w:themeColor="text1"/>
          <w:spacing w:val="6"/>
          <w:kern w:val="2"/>
          <w:sz w:val="44"/>
          <w:szCs w:val="44"/>
          <w:lang w:val="en-US" w:eastAsia="zh-CN" w:bidi="ar-SA"/>
          <w14:textFill>
            <w14:solidFill>
              <w14:schemeClr w14:val="tx1"/>
            </w14:solidFill>
          </w14:textFill>
        </w:rPr>
      </w:pPr>
    </w:p>
    <w:p>
      <w:pPr>
        <w:pStyle w:val="32"/>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t>巩巩义市人民政府</w:t>
      </w:r>
    </w:p>
    <w:p>
      <w:pPr>
        <w:pStyle w:val="32"/>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t>关于印发巩义市政府投资管理办法的</w:t>
      </w:r>
    </w:p>
    <w:p>
      <w:pPr>
        <w:pStyle w:val="32"/>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r>
        <w:rPr>
          <w:rFonts w:hint="eastAsia" w:ascii="Times New Roman" w:hAnsi="Times New Roman" w:eastAsia="方正小标宋_GBK" w:cs="Times New Roman"/>
          <w:b w:val="0"/>
          <w:bCs w:val="0"/>
          <w:color w:val="000000" w:themeColor="text1"/>
          <w:kern w:val="2"/>
          <w:sz w:val="44"/>
          <w:szCs w:val="44"/>
          <w:highlight w:val="none"/>
          <w:u w:val="none"/>
          <w:lang w:eastAsia="zh-CN" w:bidi="ar-SA"/>
          <w14:textFill>
            <w14:solidFill>
              <w14:schemeClr w14:val="tx1"/>
            </w14:solidFill>
          </w14:textFill>
        </w:rPr>
        <w:t>通</w:t>
      </w:r>
      <w:r>
        <w:rPr>
          <w:rFonts w:hint="eastAsia" w:ascii="Times New Roman" w:hAnsi="Times New Roman" w:eastAsia="方正小标宋_GBK" w:cs="Times New Roman"/>
          <w:b w:val="0"/>
          <w:bCs w:val="0"/>
          <w:color w:val="000000" w:themeColor="text1"/>
          <w:kern w:val="2"/>
          <w:sz w:val="44"/>
          <w:szCs w:val="44"/>
          <w:highlight w:val="none"/>
          <w:u w:val="none"/>
          <w:lang w:val="en-US" w:eastAsia="zh-CN" w:bidi="ar-SA"/>
          <w14:textFill>
            <w14:solidFill>
              <w14:schemeClr w14:val="tx1"/>
            </w14:solidFill>
          </w14:textFill>
        </w:rPr>
        <w:t xml:space="preserve">    </w:t>
      </w:r>
      <w:r>
        <w:rPr>
          <w:rFonts w:hint="eastAsia" w:ascii="Times New Roman" w:hAnsi="Times New Roman" w:eastAsia="方正小标宋_GBK" w:cs="Times New Roman"/>
          <w:b w:val="0"/>
          <w:bCs w:val="0"/>
          <w:color w:val="000000" w:themeColor="text1"/>
          <w:kern w:val="2"/>
          <w:sz w:val="44"/>
          <w:szCs w:val="44"/>
          <w:highlight w:val="none"/>
          <w:u w:val="none"/>
          <w:lang w:eastAsia="zh-CN" w:bidi="ar-SA"/>
          <w14:textFill>
            <w14:solidFill>
              <w14:schemeClr w14:val="tx1"/>
            </w14:solidFill>
          </w14:textFill>
        </w:rPr>
        <w:t>知</w:t>
      </w:r>
    </w:p>
    <w:p>
      <w:pPr>
        <w:pStyle w:val="3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先进制造业开发区管委会</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巩东新区管委会</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各镇人民政府</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各街道办事处</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市人民政府各部门</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各有关单位</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现将《巩义市政府投资管理办法》印发给你们</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请遵照执行</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p>
    <w:p>
      <w:pPr>
        <w:pStyle w:val="2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b w:val="0"/>
          <w:bCs w:val="0"/>
          <w:color w:val="000000" w:themeColor="text1"/>
          <w:spacing w:val="6"/>
          <w:kern w:val="2"/>
          <w:sz w:val="30"/>
          <w:szCs w:val="30"/>
          <w:lang w:val="en-US" w:eastAsia="zh-CN" w:bidi="ar-SA"/>
          <w14:textFill>
            <w14:solidFill>
              <w14:schemeClr w14:val="tx1"/>
            </w14:solidFill>
          </w14:textFill>
        </w:rPr>
      </w:pPr>
    </w:p>
    <w:p>
      <w:pPr>
        <w:pStyle w:val="22"/>
        <w:keepNext w:val="0"/>
        <w:keepLines w:val="0"/>
        <w:pageBreakBefore w:val="0"/>
        <w:widowControl w:val="0"/>
        <w:kinsoku/>
        <w:wordWrap w:val="0"/>
        <w:overflowPunct w:val="0"/>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4</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27</w:t>
      </w:r>
      <w:bookmarkStart w:id="0" w:name="_GoBack"/>
      <w:bookmarkEnd w:id="0"/>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日</w:t>
      </w:r>
      <w:r>
        <w:rPr>
          <w:rFonts w:hint="eastAsia"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 xml:space="preserve">        </w:t>
      </w:r>
    </w:p>
    <w:p>
      <w:pPr>
        <w:keepLines w:val="0"/>
        <w:pageBreakBefore w:val="0"/>
        <w:widowControl w:val="0"/>
        <w:kinsoku/>
        <w:wordWrap/>
        <w:overflowPunct w:val="0"/>
        <w:topLinePunct w:val="0"/>
        <w:bidi w:val="0"/>
        <w:jc w:val="both"/>
        <w:rPr>
          <w:rFonts w:hint="default" w:ascii="Times New Roman" w:hAnsi="Times New Roman" w:eastAsia="宋体" w:cs="Times New Roman"/>
          <w:b w:val="0"/>
          <w:bCs w:val="0"/>
          <w:color w:val="000000" w:themeColor="text1"/>
          <w:spacing w:val="6"/>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val="0"/>
        <w:topLinePunct w:val="0"/>
        <w:bidi w:val="0"/>
        <w:snapToGrid/>
        <w:spacing w:line="400" w:lineRule="exact"/>
        <w:jc w:val="both"/>
        <w:textAlignment w:val="auto"/>
        <w:rPr>
          <w:rFonts w:hint="default" w:ascii="Times New Roman" w:hAnsi="Times New Roman" w:cs="Times New Roman"/>
          <w:b w:val="0"/>
          <w:bCs w:val="0"/>
          <w:color w:val="000000" w:themeColor="text1"/>
          <w:spacing w:val="6"/>
          <w:lang w:val="en-US" w:eastAsia="zh-CN"/>
          <w14:textFill>
            <w14:solidFill>
              <w14:schemeClr w14:val="tx1"/>
            </w14:solidFill>
          </w14:textFill>
        </w:rPr>
        <w:sectPr>
          <w:footerReference r:id="rId3" w:type="default"/>
          <w:pgSz w:w="11906" w:h="16838"/>
          <w:pgMar w:top="2098" w:right="1531" w:bottom="1984" w:left="1531" w:header="851" w:footer="1587" w:gutter="0"/>
          <w:pgNumType w:fmt="decimal"/>
          <w:cols w:space="0" w:num="1"/>
          <w:rtlGutter w:val="0"/>
          <w:docGrid w:type="lines" w:linePitch="319" w:charSpace="0"/>
        </w:sectPr>
      </w:pPr>
    </w:p>
    <w:p>
      <w:pPr>
        <w:keepNext w:val="0"/>
        <w:keepLines w:val="0"/>
        <w:pageBreakBefore w:val="0"/>
        <w:widowControl w:val="0"/>
        <w:shd w:val="clear"/>
        <w:kinsoku/>
        <w:wordWrap/>
        <w:overflowPunct w:val="0"/>
        <w:topLinePunct w:val="0"/>
        <w:autoSpaceDE/>
        <w:autoSpaceDN/>
        <w:bidi w:val="0"/>
        <w:adjustRightInd/>
        <w:snapToGrid/>
        <w:spacing w:line="560" w:lineRule="exact"/>
        <w:ind w:left="0" w:firstLine="880" w:firstLineChars="200"/>
        <w:jc w:val="both"/>
        <w:textAlignment w:val="baseline"/>
        <w:outlineLvl w:val="9"/>
        <w:rPr>
          <w:rFonts w:hint="default" w:ascii="Times New Roman" w:hAnsi="Times New Roman" w:eastAsia="方正小标宋_GBK" w:cs="Times New Roman"/>
          <w:b w:val="0"/>
          <w:bCs w:val="0"/>
          <w:color w:val="000000" w:themeColor="text1"/>
          <w:kern w:val="2"/>
          <w:sz w:val="44"/>
          <w:szCs w:val="44"/>
          <w:highlight w:val="none"/>
          <w:u w:val="none"/>
          <w:lang w:eastAsia="zh-CN" w:bidi="ar-SA"/>
          <w14:textFill>
            <w14:solidFill>
              <w14:schemeClr w14:val="tx1"/>
            </w14:solidFill>
          </w14:textFill>
        </w:rPr>
      </w:pPr>
    </w:p>
    <w:p>
      <w:pPr>
        <w:pStyle w:val="32"/>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pPr>
    </w:p>
    <w:p>
      <w:pPr>
        <w:pStyle w:val="32"/>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pPr>
      <w:r>
        <w:rPr>
          <w:rFonts w:hint="eastAsia" w:ascii="Times New Roman" w:hAnsi="Times New Roman" w:eastAsia="方正小标宋_GBK" w:cs="Times New Roman"/>
          <w:b w:val="0"/>
          <w:bCs w:val="0"/>
          <w:color w:val="000000" w:themeColor="text1"/>
          <w:spacing w:val="6"/>
          <w:kern w:val="2"/>
          <w:sz w:val="44"/>
          <w:szCs w:val="44"/>
          <w:lang w:val="en-US" w:eastAsia="zh-CN" w:bidi="ar-SA"/>
          <w14:textFill>
            <w14:solidFill>
              <w14:schemeClr w14:val="tx1"/>
            </w14:solidFill>
          </w14:textFill>
        </w:rPr>
        <w:t>巩义市政府投资管理办法</w:t>
      </w:r>
    </w:p>
    <w:p>
      <w:pPr>
        <w:keepNext w:val="0"/>
        <w:keepLines w:val="0"/>
        <w:pageBreakBefore w:val="0"/>
        <w:widowControl w:val="0"/>
        <w:kinsoku/>
        <w:wordWrap/>
        <w:topLinePunct w:val="0"/>
        <w:autoSpaceDE/>
        <w:autoSpaceDN/>
        <w:bidi w:val="0"/>
        <w:adjustRightInd/>
        <w:snapToGrid/>
        <w:spacing w:line="560" w:lineRule="exact"/>
        <w:rPr>
          <w:rFonts w:hint="eastAsia" w:ascii="Calibri" w:hAnsi="Calibri" w:eastAsia="宋体" w:cs="Times New Roman"/>
        </w:rPr>
      </w:pPr>
      <w:r>
        <w:rPr>
          <w:rFonts w:hint="eastAsia" w:ascii="Calibri" w:hAnsi="Calibri" w:eastAsia="宋体"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eastAsia="zh-CN"/>
        </w:rPr>
        <w:t xml:space="preserve">  </w:t>
      </w:r>
      <w:r>
        <w:rPr>
          <w:rFonts w:hint="eastAsia" w:ascii="黑体" w:hAnsi="黑体" w:eastAsia="黑体" w:cs="黑体"/>
          <w:sz w:val="32"/>
          <w:szCs w:val="32"/>
        </w:rPr>
        <w:t>则</w:t>
      </w:r>
      <w:r>
        <w:rPr>
          <w:rFonts w:hint="default" w:ascii="Times New Roman" w:hAnsi="Times New Roman" w:eastAsia="黑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为充分发挥政府投资作用，提高政府投资效益，规范政府投资行为，激发社会投资活力，根据《政府投资条例》《河南省政府投资管理办法》及其他有关法律、行政法规，结合本市实际，制定本办法。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本办法所称政府投资，是指使用预算安排的资金进行固定资产投资建设活动，包括新建、扩建、改建、技术改造等。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政府投资资金应当投向市场不能有效配置资源的社会公益服务、公共基础设施、农业农村、生态环境保护、重大科技进步、社会管理、国家安全等公共领域项目，以非经营性项目为主。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政府投资应当遵循科学决策、规范管理、注重绩效、公开透明的原则。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政府投资应当与经济社会发展水平和财政收支状况相适应，量力而行、统筹平衡。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加强对政府投资资金的预算约束，政府及其有关部门不得违法违规举借债务筹措政府投资资金。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政府投资资金按项目安排，以直接投资方式为主；对确需支持的经营性项目，主要采取资本金注入方式，也可以适当采取投资补助、贷款贴息等方式。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直接投资，是指政府安排政府投资资金投入非经营性项目，并由政府有关机构或者其指定、委托的机关、团体、事业单位等作为项目法人单位组织实施的方式。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资本金注入，是指政府安排政府投资资金作为经营性项目的资本金，指定政府出资人代表行使所有者权益，项目建成后政府投资形成相应国有产权的方式。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投资补助，是指政府安排政府投资资金，对市场不能有效配置资源、确需支持的经营性项目适当予以补助的方式。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贷款贴息，是指政府安排政府投资资金，对使用贷款的投资项目贷款利息予以补贴的方式。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市发展改革委是全市投资主管部门，负责政府投资项目储备、项目审批，投资计划的编制及调整，并对实施情况进行监督、协调、指导。市财政局负责政府投资项目的工程预算核定、资金拨付与监管。将项目执行情况纳入纪检监察监督检查范围。市委市政府督察局、市审计局负责对项目执行情况进行督查审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自然资源、生态环境、城乡建设、交通运输、水利、农业农村、应急管理等有关部门依照本办法和政府规定的职责分工，履行相应的政府投资管理、监督职责。</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政府投资决策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市政府应当根据国民经济和社会发展规划，结合财政收支状况，统筹安排使用政府投资资金的项目，规范使用各类政府投资资金。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w:t>
      </w:r>
      <w:r>
        <w:rPr>
          <w:rFonts w:hint="eastAsia" w:ascii="仿宋_GB2312" w:hAnsi="仿宋_GB2312" w:eastAsia="仿宋_GB2312" w:cs="仿宋_GB2312"/>
          <w:sz w:val="32"/>
          <w:szCs w:val="32"/>
        </w:rPr>
        <w:t>避免形成无效投资，每年第三季度项目单位依据国民经济和社会发展规划、专项规划和建设需要，精准谋划近三年需要实施的政府投资项目，报市政府分管领导审核后，由市投资主管部门建立（更新）政府投资三年滚动项目库（简称三年项目库）。未列入三年项目库的，各审批部门不予办理前期手续，不予编入政府投资项目年度计划（简称年度投资计划）。</w:t>
      </w:r>
      <w:r>
        <w:rPr>
          <w:rFonts w:hint="default" w:ascii="Times New Roman" w:hAnsi="Times New Roman" w:eastAsia="黑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政府采取直接投资方式、资本金注入方式投资的项目（以下统称政府投资项目），项目单位应当编制项目建议书、可行性研究报告、投资概算和初步设计,按照政府投资项目审批权限和规定的程序报批。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上级对政府投资项目审批权限有特别规定的，从其规定。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对下列政府投资项目，可以简化需要报批的文件和审批程序：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（一）相关规划中已经明确的项目；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（二）部分扩建、改建项目；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（三）建设内容单一、投资规模较小、技术方案简单的项目；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（四）为应对自然灾害、事故灾难、公共卫生事件、社会安全事件等突发事件需要紧急建设的项目。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前款所列项目的具体范围和简化内容，按照上级有关部门制定的规定执行。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项目单位应当加强政府投资项目的前期工作，保证前期工作的深度达到规定要求，并对项目建议书、可行性研究报告、投资概算和初步设计以及依法应当附具的其他文件的真实性负责。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z w:val="32"/>
          <w:szCs w:val="32"/>
        </w:rPr>
        <w:t>第十三条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项目单位应当编制项目建议书，对项目建设的必要性和依据、主要建设内容、拟建地点、拟建规模、投资匡算、</w:t>
      </w:r>
      <w:r>
        <w:rPr>
          <w:rFonts w:hint="default" w:ascii="Times New Roman" w:hAnsi="Times New Roman" w:eastAsia="仿宋_GB2312" w:cs="Times New Roman"/>
          <w:spacing w:val="-11"/>
          <w:sz w:val="32"/>
          <w:szCs w:val="32"/>
        </w:rPr>
        <w:t>资金筹措以及经济和社会效益进行初步分析，并附具相关文件资料。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项目单位应当编制可行性研究报告，对项目技术经济可行性和社会效益、资源综合利用、生态环境影响、社会稳定风险、资金来源以及资金筹措方案等进行全面分析论证。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项目单位报批可行性研究报告时，应当依法提供用地预审与选址意见书、节能审查意见以及法律、行政法规要求提供的其他文件。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项目单位应当按照批复的可行性研究报告依法编制投资概算和初步设计。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投资概算应当包括国家规定的项目建设所需的全部费用，包括工程费用、工程建设其他费用、预备费等。概算核定后，项目实行限额设计，初步设计、施工图设计以及预算应当符合核定的概算。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初步设计应当明确项目各单项工程或者单位工程的建设内容、建设规模、建设标准、用地规模、主要材料、设备规格和技术参数等。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市投资主管部门和相关行业主管部门应当根据国民经济和社会发展规划、相关领域专项规划、产业政策等，从下列方面对政府投资项目进行审查，作出是否批准的决定：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（一）项目建议书提出的项目建设的必要性；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（二）可行性研究报告分析项目的技术经济可行性、社会效益以及项目资金等主要建设条件的落实情况；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（三）投资概算及初步设计是否符合可行性研究报告批复以及国家有关标准和规范的要求；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（四）依照法律、行政法规和国家有关规定应当审查的其他事项。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对政府投资项目不予批准的，应当书面通知项目单位并说明理由。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对经济社会发展、社会公众利益有重大影响或者投资规模较大的政府投资项目，市投资主管部门或者相关行业主管部门应当在中介服务机构评估、公众参与、专家评议、风险评估的基础上作出是否批准的决定。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经批复的可行性研究报告是确定建设项目、编制初步设计和投资概算的依据。经核定的投资概算是安排政府投资计划、工程招标投标、控制政府投资项目总投资的依据。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制的投资概算超过经批准的可行性研究报告提出的投资估算10%的，或者项目单位、建设性质、建设地点、建设规模、技术方案等发生重大变更的，项目单位应当报告原审批机关。原审批机关可以根据具体情况要求项目单位重新组织编制和报批可行性研究报告，或者依据项目单位申请办理相应变更手续。</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除涉及国家秘密的项目外，投资主管部门和有关部门应当通过河南省投资项目在线审批监管平台（以下简称在线平台），使用在线平台生成的项目代码办理政府投资项目各项审批手续，依法实行信息公开、协同监管，加强事中事后监管，主动接受社会监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投资主管部门和有关部门应当通过在线平台列明与政府投资有关的规划、产业政策等，公开政府投资项目审批的申报材料、办理流程、办理时限等，并为项目单位提供相关咨询服务。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采取投资补助、贷款贴息等方式安排政府投资资金的，项目单位应当在完成项目审批、核准、备案程序后，按照规定报批资金申请报告。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资金申请报告应当包括项目单位的基本情况、建设项目的基本情况、申请资金的主要原因、有关建设资金的落实情况，以及要求提供的其他内容。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根据项目的不同特点和实际情况，资金申请报告可以单独批复，也可以集中批复或者在下达年度投资计划时一并批复。</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政府投资年度计划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政府投资年度计划应当和本级预算相衔接。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市投资主管部门应当在会同财政部门确定年度政府投资总额基础上，编制政府投资年度计划草案。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政府投资年度计划草案经市人民政府审定。审定后由市投资主管部门负责下达并抄送行业主管部门和财政、审计等部门。年度投资计划一经批准必须严格执行。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政府投资年度计划应当包括下列内容：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（一）年度政府投资总额；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（二）资金安排方向；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（三）具体项目名称、建设内容和规模、建设工期、项目总投资、年度投资额以及资金来源；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（四）拟安排的项目前期工作费用；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（五）待安排项目以及预留资金；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（六）其他应当说明的情况。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列入政府投资年度计划的项目应当符合下列条件：</w:t>
      </w:r>
    </w:p>
    <w:p>
      <w:pPr>
        <w:keepNext w:val="0"/>
        <w:keepLines w:val="0"/>
        <w:pageBreakBefore w:val="0"/>
        <w:widowControl w:val="0"/>
        <w:kinsoku/>
        <w:wordWrap/>
        <w:overflowPunct w:val="0"/>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（一）已经完成项目立项审批程序或经市政府研究同意的；（二）市政府有关部门规定的其他条件。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未落实资金或者未明确资金来源的项目，不得列入政府投资年度计划。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列入政府投资年度计划的项目，应当从三年项目库中选取。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财政部门应当根据经批准的预算，按照法律、行政法规和国库管理的有关规定，及时、足额办理政府投资资金拨付。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行业主管部门应当按照职责，根据下达的政府投资年度计划组织实施本行业、本领域的政府投资项目。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政府投资年度计划一经下达，应当严格执行，不得擅自变更。确需调整年度政府投资总额或者增减使用政府投资资金项目的，应当制定调整方案并报市人民政府审定。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涉及预算调整或者调剂的，依照有关预算的法律、行政法规和国家有关规定办理。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政府投资项目实施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政府投资项目应由项目单位组织实施或实行代建制管理。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政府投资项目应当按照国家规定实行招标投标制度，其勘察、设计、施工、监理以及与工程建设有关的设备、材料采购等，应当依法实行招标，并纳入公共资源交易平台进行交易。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第二十九条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政府投资项目开工建设应当符合本办法关于具有项目统一代码、通过在线平台完成审批手续、资金落实到位等规定，以及有关法律、行政法规规定的建设条件；不符合规定的建设条件的，不得开工建设。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国务院规定应当审批开工报告的重大政府投资项目，按照规定办理开工报告审批手续后方可开工建设。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政府投资项目所需资金应当按照国家有关规定确保落实到位。上级政府与下级政府或者其他出资人共同投资建设的项目，各方资金应当按照国家有关规定以及各方签订的合同同步到位。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政府投资项目不得由施工单位垫资建设。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初步设计批复后，应当严格执行，不得擅自增加建设内容、扩大建设规模、提高建设标准或者改变设计方案。确需对建设规模、建设内容等作较大变更的，项目单位应当事先按照规定程序报原审批部门审批，未经批准不得擅自调整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政府投资项目建设投资原则上不得超过经核定的投资概算。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期内因国家政策调整、价格上涨、自然灾害、地质条件发生重大变化等原因确需增加投资概算的，项目单位应当提出调整方案以及资金来源，并附具与调整投资概算有关的支撑材料，按照规定程序由有关部门报市人民政府研究同意后，由原投资概算核定部门核定。对使用预备费可以解决或者部分分项工程投资超过批复的投资概算但项目总投资不超过核定的总投资概算的，原则上不再调整投资概算。对项目单位或者行业主管部门可以通过自筹资金解决超投资概算问题的，由行业主管部门按照有关规定和标准自行核定调整投资概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投资概算调整涉及预算调整或者调剂的，依照有关预算的法律、行政法规和国家有关规定办理。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由于项目单位擅自增加建设内容、扩大建设规模、提高建设标准、改变设计方案等原因造成超投资概算的，原则上由项目单位自筹解决。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政府投资项目应当按照国家有关规定合理确定并严格执行建设工期，任何单位和个人不得非法干预。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政府投资项目建成后，应当按照国家有关规定进行竣工验收，并在竣工验收合格后及时办理竣工财务决算。对政府投资项目竣工验收合格后形成的固定资产，项目单位应当依法办理产权登记。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政府投资项目结余的财政资金，应当按照国家有关规定缴回国库。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市投资主管部门应当按照上级有关规定选择有代表性的已建成政府投资项目，按照规定委托中介服务机构对所选项目进行后评价。项目咨询评估、项目后评价等相关工作的费用列入财政年度预算，由委托单位支付。</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监督管理</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依法对政府投资项目负有监督管理职责的部门应当采取在线监测、现场核查等方式，加强对政府投资项目实施情况的监督检查。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项目单位应当严格落实政府年度投资计划执行和项目建设管理的主体责任，通过在线平台如实报送政府投资项目开工建设、建设进度、竣工的基本信息，依法配合监管部门的监督检查。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依法对政府投资项目负有监督管理职责的部门应当建立政府投资项目信息共享机制，通过在线平台实现信息共享。</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项目单位应当按照国家有关规定加强政府投资项目档案管理，将项目审批和实施过程中的有关文件、资料存档备查。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政府投资年度计划、政府投资项目审批和实施以及监督检查的信息应当依法公开。</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政府投资项目的绩效管理、建设工程质量管理、安全生产管理等事项，依照有关法律、行政法规和国家有关规定执行。</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有下列情形之一的，责令改正，对负有责任的领导人员和直接责任人员依法给予处分：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（一）超越审批权限审批政府投资项目；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（二）对不符合规定的政府投资项目予以批准；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（三）未按照规定核定或者调整政府投资项目的投资概算；</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（四）为不符合规定的项目安排投资补助、贷款贴息等政府投资资金；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（五）履行政府投资管理职责中其他玩忽职守、滥用职权、徇私舞弊的情形。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有下列情形之一的，依照有关预算的法律、行政法规和国家有关规定追究法律责任：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11"/>
          <w:sz w:val="32"/>
          <w:szCs w:val="32"/>
        </w:rPr>
        <w:t>政府及其有关部门违法违规举借债务筹措政府投资资金；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（二）未按照规定及时、足额办理政府投资资金拨付；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（三）转移、侵占、挪用政府投资资金。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项目单位有下列情形之一的，责令改正，根据具体情况，暂停、停止拨付资金或者收回已拨付的资金，暂停或者停止建设活动，对负有责任的领导人员和直接责任人员依法给予处分：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（一）未经批准或者不符合规定的建设条件开工建设政府投资项目；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（二）弄虚作假骗取政府投资项目审批或者投资补助、贷款贴息等政府投资资金；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（三）未经批准变更政府投资项目的建设地点或者对建设规模、建设内容等作较大变更；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（四）擅自增加投资概算；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（五）要求施工单位对政府投资项目垫资建设；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（六）无正当理由不实施或者不按照建设工期实施已批准的政府投资项目。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项目单位未按照规定将政府投资项目审批和实施过程中的有关文件、资料存档备查，或者转移、隐匿、篡改、毁弃项目有关文件、资料的，责令改正，对负有责任的领导人员和直接责任人员依法给予处分。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违反本办法规定，构成犯罪的，依法追究刑事责任。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本办法自印发之日起施行。</w:t>
      </w:r>
    </w:p>
    <w:p>
      <w:pPr>
        <w:pStyle w:val="3"/>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Style w:val="3"/>
        <w:rPr>
          <w:rFonts w:hint="default"/>
        </w:rPr>
      </w:pPr>
    </w:p>
    <w:p>
      <w:pPr>
        <w:rPr>
          <w:rFonts w:hint="default"/>
        </w:rPr>
      </w:pPr>
    </w:p>
    <w:p>
      <w:pPr>
        <w:pStyle w:val="2"/>
        <w:rPr>
          <w:rFonts w:hint="default"/>
        </w:rPr>
      </w:pPr>
    </w:p>
    <w:p>
      <w:pPr>
        <w:pStyle w:val="3"/>
        <w:rPr>
          <w:rFonts w:hint="default"/>
        </w:rPr>
      </w:pPr>
    </w:p>
    <w:p>
      <w:pPr>
        <w:pStyle w:val="2"/>
        <w:rPr>
          <w:rFonts w:hint="default"/>
        </w:rPr>
      </w:pP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56515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42.2pt;z-index:251661312;mso-width-relative:page;mso-height-relative:page;" filled="f" stroked="t" coordsize="21600,21600" o:gfxdata="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cFRXTAAAABAEAAA8AAAAAAAAAAQAgAAAAIgAAAGRycy9kb3ducmV2LnhtbFBL&#10;AQIUABQAAAAIAIdO4kAnkGit+wEAAO4DAAAOAAAAAAAAAAEAIAAAACIBAABkcnMvZTJvRG9jLnht&#10;bFBLBQYAAAAABgAGAFkBAACPBQAAAAA=&#10;">
                <v:fill on="f" focussize="0,0"/>
                <v:stroke color="#000000" joinstyle="round"/>
                <v:imagedata o:title=""/>
                <o:lock v:ext="edit" aspectratio="f"/>
              </v:line>
            </w:pict>
          </mc:Fallback>
        </mc:AlternateContent>
      </w:r>
    </w:p>
    <w:p>
      <w:pPr>
        <w:pStyle w:val="19"/>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280" w:firstLineChars="100"/>
        <w:jc w:val="both"/>
        <w:textAlignment w:val="auto"/>
        <w:outlineLvl w:val="9"/>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255270</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20.1pt;height:0pt;width:442.2pt;z-index:251662336;mso-width-relative:page;mso-height-relative:page;" filled="f" stroked="t" coordsize="21600,21600" o:gfxdata="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MnIT0wAAAAYBAAAPAAAAAAAAAAEAIAAAACIAAABkcnMvZG93bnJldi54bWxQSwEC&#10;FAAUAAAACACHTuJAb96pY/kBAADu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主办：</w:t>
      </w:r>
      <w:r>
        <w:rPr>
          <w:rFonts w:hint="eastAsia"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市发展改革委              督</w: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办：</w:t>
      </w:r>
      <w:r>
        <w:rPr>
          <w:rFonts w:hint="eastAsia"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市政务联络科（经济运行）</w:t>
      </w:r>
    </w:p>
    <w:p>
      <w:pPr>
        <w:pStyle w:val="19"/>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280" w:firstLineChars="100"/>
        <w:jc w:val="both"/>
        <w:textAlignment w:val="auto"/>
        <w:outlineLvl w:val="9"/>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抄送：市委各部门，市人民武装部。</w:t>
      </w:r>
    </w:p>
    <w:p>
      <w:pPr>
        <w:pStyle w:val="19"/>
        <w:keepNext w:val="0"/>
        <w:keepLines w:val="0"/>
        <w:pageBreakBefore w:val="0"/>
        <w:widowControl/>
        <w:kinsoku/>
        <w:wordWrap/>
        <w:overflowPunct/>
        <w:topLinePunct w:val="0"/>
        <w:autoSpaceDE/>
        <w:autoSpaceDN/>
        <w:bidi w:val="0"/>
        <w:adjustRightInd w:val="0"/>
        <w:snapToGrid w:val="0"/>
        <w:spacing w:after="200" w:line="300" w:lineRule="exact"/>
        <w:ind w:right="0" w:rightChars="0" w:firstLine="1120" w:firstLineChars="400"/>
        <w:jc w:val="both"/>
        <w:textAlignment w:val="auto"/>
        <w:outlineLvl w:val="9"/>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237490</wp:posOffset>
                </wp:positionV>
                <wp:extent cx="5615940" cy="63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615940" cy="635"/>
                        </a:xfrm>
                        <a:custGeom>
                          <a:avLst/>
                          <a:gdLst/>
                          <a:ahLst/>
                          <a:cxnLst/>
                          <a:pathLst>
                            <a:path w="8685" h="1">
                              <a:moveTo>
                                <a:pt x="0" y="0"/>
                              </a:moveTo>
                              <a:lnTo>
                                <a:pt x="8685" y="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0pt;margin-top:18.7pt;height:0.05pt;width:442.2pt;z-index:251660288;mso-width-relative:page;mso-height-relative:page;" filled="f" stroked="t" coordsize="8685,1" o:gfxdata="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CzrTtYAAAAGAQAADwAAAAAAAAABACAAAAAiAAAAZHJzL2Rvd25yZXYu&#10;eG1sUEsBAhQAFAAAAAgAh07iQLEt3nc2AgAAlgQAAA4AAAAAAAAAAQAgAAAAJQEAAGRycy9lMm9E&#10;b2MueG1sUEsFBgAAAAAGAAYAWQEAAM0FAAAAAA==&#10;" path="m0,0l8685,0e">
                <v:fill on="f" focussize="0,0"/>
                <v:stroke color="#000000" joinstyle="round"/>
                <v:imagedata o:title=""/>
                <o:lock v:ext="edit" aspectratio="f"/>
              </v:shape>
            </w:pict>
          </mc:Fallback>
        </mc:AlternateConten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市人大常委会办公室，市政协办公室，市法院，市检察院。</w:t>
      </w:r>
    </w:p>
    <w:p>
      <w:pPr>
        <w:pStyle w:val="19"/>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280" w:firstLineChars="100"/>
        <w:jc w:val="both"/>
        <w:textAlignment w:val="auto"/>
        <w:outlineLvl w:val="9"/>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283210</wp:posOffset>
                </wp:positionV>
                <wp:extent cx="5615940" cy="63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615940" cy="635"/>
                        </a:xfrm>
                        <a:custGeom>
                          <a:avLst/>
                          <a:gdLst/>
                          <a:ahLst/>
                          <a:cxnLst/>
                          <a:pathLst>
                            <a:path w="8700" h="1">
                              <a:moveTo>
                                <a:pt x="0" y="0"/>
                              </a:moveTo>
                              <a:lnTo>
                                <a:pt x="8700" y="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0pt;margin-top:22.3pt;height:0.05pt;width:442.2pt;z-index:251659264;mso-width-relative:page;mso-height-relative:page;" filled="f" stroked="t" coordsize="8700,1" o:gfxdata="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DeBO31QAAAAYBAAAPAAAAAAAAAAEAIAAAACIAAABkcnMvZG93bnJldi54&#10;bWxQSwECFAAUAAAACACHTuJA4D0BlTYCAACWBAAADgAAAAAAAAABACAAAAAkAQAAZHJzL2Uyb0Rv&#10;Yy54bWxQSwUGAAAAAAYABgBZAQAAzAUAAAAA&#10;" path="m0,0l8700,0e">
                <v:fill on="f" focussize="0,0"/>
                <v:stroke color="#000000" joinstyle="round"/>
                <v:imagedata o:title=""/>
                <o:lock v:ext="edit" aspectratio="f"/>
              </v:shape>
            </w:pict>
          </mc:Fallback>
        </mc:AlternateConten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巩义市人民政府办公室</w:t>
      </w:r>
      <w:r>
        <w:rPr>
          <w:rFonts w:hint="eastAsia"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2023年</w:t>
      </w:r>
      <w:r>
        <w:rPr>
          <w:rFonts w:hint="eastAsia"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月</w:t>
      </w:r>
      <w:r>
        <w:rPr>
          <w:rFonts w:hint="eastAsia"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27</w:t>
      </w:r>
      <w:r>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t>日印发</w:t>
      </w:r>
    </w:p>
    <w:sectPr>
      <w:footerReference r:id="rId4" w:type="default"/>
      <w:pgSz w:w="11906" w:h="16838"/>
      <w:pgMar w:top="2098" w:right="1531" w:bottom="1984" w:left="1531" w:header="851" w:footer="158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339558-1546-42E3-BE6D-2896ECCE50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E5B8D1-3A7A-44E7-9603-D8EA7B785966}"/>
  </w:font>
  <w:font w:name="仿宋_GB2312">
    <w:panose1 w:val="02010609030101010101"/>
    <w:charset w:val="86"/>
    <w:family w:val="auto"/>
    <w:pitch w:val="default"/>
    <w:sig w:usb0="00000001" w:usb1="080E0000" w:usb2="00000000" w:usb3="00000000" w:csb0="00040000" w:csb1="00000000"/>
    <w:embedRegular r:id="rId3" w:fontKey="{4A4EEA77-D995-41DC-82CD-794E3490A05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2010601030101010101"/>
    <w:charset w:val="86"/>
    <w:family w:val="script"/>
    <w:pitch w:val="default"/>
    <w:sig w:usb0="00000000" w:usb1="00000000" w:usb2="00000000" w:usb3="00000000" w:csb0="00040000" w:csb1="00000000"/>
    <w:embedRegular r:id="rId4" w:fontKey="{AB82BA51-E483-4C73-A4DB-0F854B7512E6}"/>
  </w:font>
  <w:font w:name="方正仿宋_GBK">
    <w:panose1 w:val="03000509000000000000"/>
    <w:charset w:val="86"/>
    <w:family w:val="auto"/>
    <w:pitch w:val="default"/>
    <w:sig w:usb0="00000001" w:usb1="080E0000" w:usb2="00000000" w:usb3="00000000" w:csb0="00040000" w:csb1="00000000"/>
    <w:embedRegular r:id="rId5" w:fontKey="{8129079E-28F7-4211-BB57-C24AB98FDC0A}"/>
  </w:font>
  <w:font w:name="方正小标宋_GBK">
    <w:panose1 w:val="03000509000000000000"/>
    <w:charset w:val="86"/>
    <w:family w:val="auto"/>
    <w:pitch w:val="default"/>
    <w:sig w:usb0="00000001" w:usb1="080E0000" w:usb2="00000000" w:usb3="00000000" w:csb0="00040000" w:csb1="00000000"/>
    <w:embedRegular r:id="rId6" w:fontKey="{70481436-2CCB-4FDF-AE6A-9AFB0B67B5A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trackedChanges" w:enforcement="0"/>
  <w:defaultTabStop w:val="420"/>
  <w:drawingGridHorizontalSpacing w:val="148"/>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ODQyMmI3NDgzZmYyYWQ3OGI1M2VmNmJhYzcyMDAifQ=="/>
  </w:docVars>
  <w:rsids>
    <w:rsidRoot w:val="00172A27"/>
    <w:rsid w:val="000E7BEE"/>
    <w:rsid w:val="00172A27"/>
    <w:rsid w:val="002E3232"/>
    <w:rsid w:val="003146E3"/>
    <w:rsid w:val="00375024"/>
    <w:rsid w:val="004023D9"/>
    <w:rsid w:val="004910A0"/>
    <w:rsid w:val="004E18B8"/>
    <w:rsid w:val="00510D37"/>
    <w:rsid w:val="00584272"/>
    <w:rsid w:val="00591DC7"/>
    <w:rsid w:val="00727E29"/>
    <w:rsid w:val="007D7145"/>
    <w:rsid w:val="00840E04"/>
    <w:rsid w:val="00866D3A"/>
    <w:rsid w:val="00944298"/>
    <w:rsid w:val="009A62B3"/>
    <w:rsid w:val="009E17CB"/>
    <w:rsid w:val="00A5094D"/>
    <w:rsid w:val="00AF50F7"/>
    <w:rsid w:val="00B85169"/>
    <w:rsid w:val="00C06625"/>
    <w:rsid w:val="00C13EAE"/>
    <w:rsid w:val="00D74B5C"/>
    <w:rsid w:val="00E754B7"/>
    <w:rsid w:val="00FB225A"/>
    <w:rsid w:val="00FC18CE"/>
    <w:rsid w:val="01124CAC"/>
    <w:rsid w:val="014F08A9"/>
    <w:rsid w:val="0156746D"/>
    <w:rsid w:val="01B21D4B"/>
    <w:rsid w:val="01CD5149"/>
    <w:rsid w:val="01D80D39"/>
    <w:rsid w:val="01EE5C60"/>
    <w:rsid w:val="021B5321"/>
    <w:rsid w:val="029D5F64"/>
    <w:rsid w:val="02B21705"/>
    <w:rsid w:val="02C214AF"/>
    <w:rsid w:val="02C6455A"/>
    <w:rsid w:val="02CA1C6B"/>
    <w:rsid w:val="02DE116F"/>
    <w:rsid w:val="02F77009"/>
    <w:rsid w:val="0307703A"/>
    <w:rsid w:val="03082F4B"/>
    <w:rsid w:val="031F1457"/>
    <w:rsid w:val="036439A7"/>
    <w:rsid w:val="036F077D"/>
    <w:rsid w:val="037B5D95"/>
    <w:rsid w:val="038160BD"/>
    <w:rsid w:val="03B41DC6"/>
    <w:rsid w:val="03C12FD2"/>
    <w:rsid w:val="03EC3CD1"/>
    <w:rsid w:val="04073EBF"/>
    <w:rsid w:val="040B32B5"/>
    <w:rsid w:val="044255F4"/>
    <w:rsid w:val="04517CA8"/>
    <w:rsid w:val="04540685"/>
    <w:rsid w:val="04630D11"/>
    <w:rsid w:val="04637118"/>
    <w:rsid w:val="046E6FB5"/>
    <w:rsid w:val="0471503E"/>
    <w:rsid w:val="047E0AC2"/>
    <w:rsid w:val="04866D1B"/>
    <w:rsid w:val="04893C96"/>
    <w:rsid w:val="04E83D24"/>
    <w:rsid w:val="04F5279B"/>
    <w:rsid w:val="04FB2A13"/>
    <w:rsid w:val="051B4B72"/>
    <w:rsid w:val="053F40EB"/>
    <w:rsid w:val="05475F6F"/>
    <w:rsid w:val="05551C1A"/>
    <w:rsid w:val="0556264D"/>
    <w:rsid w:val="05575F3F"/>
    <w:rsid w:val="056337F9"/>
    <w:rsid w:val="056E5E6C"/>
    <w:rsid w:val="05753057"/>
    <w:rsid w:val="058669A6"/>
    <w:rsid w:val="05C33811"/>
    <w:rsid w:val="05C376C0"/>
    <w:rsid w:val="05F50DB5"/>
    <w:rsid w:val="0601553E"/>
    <w:rsid w:val="064260F4"/>
    <w:rsid w:val="06435527"/>
    <w:rsid w:val="065D6284"/>
    <w:rsid w:val="06814C06"/>
    <w:rsid w:val="06882A5B"/>
    <w:rsid w:val="068E5969"/>
    <w:rsid w:val="06A74226"/>
    <w:rsid w:val="06B02F98"/>
    <w:rsid w:val="06B56071"/>
    <w:rsid w:val="06CF3012"/>
    <w:rsid w:val="06EC23A0"/>
    <w:rsid w:val="06FD396A"/>
    <w:rsid w:val="07081E43"/>
    <w:rsid w:val="070E5296"/>
    <w:rsid w:val="07102A3C"/>
    <w:rsid w:val="072126DD"/>
    <w:rsid w:val="072D152E"/>
    <w:rsid w:val="072F0E15"/>
    <w:rsid w:val="07422831"/>
    <w:rsid w:val="074C7235"/>
    <w:rsid w:val="075E364F"/>
    <w:rsid w:val="0777549D"/>
    <w:rsid w:val="077949EF"/>
    <w:rsid w:val="07A007FD"/>
    <w:rsid w:val="07C0786F"/>
    <w:rsid w:val="07C53D11"/>
    <w:rsid w:val="07CF2FD3"/>
    <w:rsid w:val="07D26A5B"/>
    <w:rsid w:val="07D65758"/>
    <w:rsid w:val="07EB5B07"/>
    <w:rsid w:val="07EC25CA"/>
    <w:rsid w:val="07F11EB6"/>
    <w:rsid w:val="07F31A5C"/>
    <w:rsid w:val="080066B1"/>
    <w:rsid w:val="08091B6A"/>
    <w:rsid w:val="0818603C"/>
    <w:rsid w:val="081E5499"/>
    <w:rsid w:val="083539CA"/>
    <w:rsid w:val="083727C0"/>
    <w:rsid w:val="087C2AFD"/>
    <w:rsid w:val="088A4F5C"/>
    <w:rsid w:val="08CE6CBA"/>
    <w:rsid w:val="08E10FE6"/>
    <w:rsid w:val="08F23F06"/>
    <w:rsid w:val="090C7DF0"/>
    <w:rsid w:val="091123DA"/>
    <w:rsid w:val="09114E48"/>
    <w:rsid w:val="091F28F0"/>
    <w:rsid w:val="09590465"/>
    <w:rsid w:val="09611E7C"/>
    <w:rsid w:val="09623C47"/>
    <w:rsid w:val="097B1104"/>
    <w:rsid w:val="09A9463B"/>
    <w:rsid w:val="09C37268"/>
    <w:rsid w:val="09E0065B"/>
    <w:rsid w:val="09F03DA0"/>
    <w:rsid w:val="09F10396"/>
    <w:rsid w:val="0A0B228C"/>
    <w:rsid w:val="0A1E7183"/>
    <w:rsid w:val="0A39239C"/>
    <w:rsid w:val="0A4F6792"/>
    <w:rsid w:val="0A511471"/>
    <w:rsid w:val="0A882271"/>
    <w:rsid w:val="0A914B6C"/>
    <w:rsid w:val="0A9D46F3"/>
    <w:rsid w:val="0AB02BC8"/>
    <w:rsid w:val="0AB35CFB"/>
    <w:rsid w:val="0AB64225"/>
    <w:rsid w:val="0AB71B66"/>
    <w:rsid w:val="0ABB7791"/>
    <w:rsid w:val="0AD86D74"/>
    <w:rsid w:val="0ADA6AEB"/>
    <w:rsid w:val="0AEA772A"/>
    <w:rsid w:val="0B094527"/>
    <w:rsid w:val="0B1B3B21"/>
    <w:rsid w:val="0B486E93"/>
    <w:rsid w:val="0B56740F"/>
    <w:rsid w:val="0B5676F8"/>
    <w:rsid w:val="0B7A6CF2"/>
    <w:rsid w:val="0B986169"/>
    <w:rsid w:val="0B9963A0"/>
    <w:rsid w:val="0BC266BE"/>
    <w:rsid w:val="0BE370F9"/>
    <w:rsid w:val="0BEC3984"/>
    <w:rsid w:val="0BFA485D"/>
    <w:rsid w:val="0C0D1BFB"/>
    <w:rsid w:val="0C615385"/>
    <w:rsid w:val="0C62299F"/>
    <w:rsid w:val="0C7009B1"/>
    <w:rsid w:val="0C8E1EC6"/>
    <w:rsid w:val="0CB744EE"/>
    <w:rsid w:val="0CBC3BC8"/>
    <w:rsid w:val="0CE5705F"/>
    <w:rsid w:val="0D1D1EE5"/>
    <w:rsid w:val="0D1D1F29"/>
    <w:rsid w:val="0D305A8E"/>
    <w:rsid w:val="0D4B549C"/>
    <w:rsid w:val="0D7D3272"/>
    <w:rsid w:val="0D9370A2"/>
    <w:rsid w:val="0DA86A28"/>
    <w:rsid w:val="0DAA66FA"/>
    <w:rsid w:val="0DB01422"/>
    <w:rsid w:val="0DB93EE3"/>
    <w:rsid w:val="0DBB7280"/>
    <w:rsid w:val="0DD21178"/>
    <w:rsid w:val="0E0359DF"/>
    <w:rsid w:val="0E07530A"/>
    <w:rsid w:val="0E0F7F26"/>
    <w:rsid w:val="0E1771F9"/>
    <w:rsid w:val="0E4A4F63"/>
    <w:rsid w:val="0E750254"/>
    <w:rsid w:val="0E7D5F2B"/>
    <w:rsid w:val="0E964281"/>
    <w:rsid w:val="0E9933A7"/>
    <w:rsid w:val="0EB4797C"/>
    <w:rsid w:val="0EB72C92"/>
    <w:rsid w:val="0EBA3138"/>
    <w:rsid w:val="0EC11869"/>
    <w:rsid w:val="0EC50188"/>
    <w:rsid w:val="0ECC3D7F"/>
    <w:rsid w:val="0ED24847"/>
    <w:rsid w:val="0EDF29D9"/>
    <w:rsid w:val="0EF21001"/>
    <w:rsid w:val="0EF625BA"/>
    <w:rsid w:val="0F311550"/>
    <w:rsid w:val="0F611ED6"/>
    <w:rsid w:val="0F7C30C1"/>
    <w:rsid w:val="0F8D1AEC"/>
    <w:rsid w:val="0F9421DD"/>
    <w:rsid w:val="0F967F22"/>
    <w:rsid w:val="0F9F3831"/>
    <w:rsid w:val="0FAE23D8"/>
    <w:rsid w:val="0FBE714D"/>
    <w:rsid w:val="0FC8173C"/>
    <w:rsid w:val="0FD47002"/>
    <w:rsid w:val="0FE77BC2"/>
    <w:rsid w:val="0FF85943"/>
    <w:rsid w:val="1011723E"/>
    <w:rsid w:val="103571A8"/>
    <w:rsid w:val="103C4DA6"/>
    <w:rsid w:val="104003E2"/>
    <w:rsid w:val="104B4560"/>
    <w:rsid w:val="107D4C13"/>
    <w:rsid w:val="10B209DF"/>
    <w:rsid w:val="10BB2703"/>
    <w:rsid w:val="10E059DB"/>
    <w:rsid w:val="10F109A5"/>
    <w:rsid w:val="10FF62AE"/>
    <w:rsid w:val="11591D9D"/>
    <w:rsid w:val="11600A73"/>
    <w:rsid w:val="11812AB6"/>
    <w:rsid w:val="118C6B1C"/>
    <w:rsid w:val="119746D1"/>
    <w:rsid w:val="1199684C"/>
    <w:rsid w:val="119F0F1F"/>
    <w:rsid w:val="11A2644C"/>
    <w:rsid w:val="11AF2CB4"/>
    <w:rsid w:val="11D036BF"/>
    <w:rsid w:val="11FE1863"/>
    <w:rsid w:val="1207506A"/>
    <w:rsid w:val="121819BE"/>
    <w:rsid w:val="121A6E78"/>
    <w:rsid w:val="12300F29"/>
    <w:rsid w:val="124644A0"/>
    <w:rsid w:val="124F69CA"/>
    <w:rsid w:val="126A7237"/>
    <w:rsid w:val="1274077F"/>
    <w:rsid w:val="1279573B"/>
    <w:rsid w:val="12A40C97"/>
    <w:rsid w:val="12B25471"/>
    <w:rsid w:val="12B62989"/>
    <w:rsid w:val="12C71708"/>
    <w:rsid w:val="12CC1B8A"/>
    <w:rsid w:val="12E50004"/>
    <w:rsid w:val="12F41A37"/>
    <w:rsid w:val="12F80F0E"/>
    <w:rsid w:val="12F9763B"/>
    <w:rsid w:val="1343195E"/>
    <w:rsid w:val="1344215C"/>
    <w:rsid w:val="13625141"/>
    <w:rsid w:val="13692C8E"/>
    <w:rsid w:val="13705398"/>
    <w:rsid w:val="137502D2"/>
    <w:rsid w:val="137E26A9"/>
    <w:rsid w:val="13BC589D"/>
    <w:rsid w:val="13F0092B"/>
    <w:rsid w:val="13FC0C1B"/>
    <w:rsid w:val="141172A9"/>
    <w:rsid w:val="141D4740"/>
    <w:rsid w:val="14364EC7"/>
    <w:rsid w:val="14367725"/>
    <w:rsid w:val="143A5755"/>
    <w:rsid w:val="14714EB6"/>
    <w:rsid w:val="147E7CCF"/>
    <w:rsid w:val="148168AE"/>
    <w:rsid w:val="149D2E8B"/>
    <w:rsid w:val="14AF28F3"/>
    <w:rsid w:val="14C93436"/>
    <w:rsid w:val="14D81E31"/>
    <w:rsid w:val="14E07884"/>
    <w:rsid w:val="14FE10F6"/>
    <w:rsid w:val="150028B8"/>
    <w:rsid w:val="1504203D"/>
    <w:rsid w:val="150552F9"/>
    <w:rsid w:val="152B1224"/>
    <w:rsid w:val="15364986"/>
    <w:rsid w:val="15387635"/>
    <w:rsid w:val="153B3B85"/>
    <w:rsid w:val="155D0F04"/>
    <w:rsid w:val="158246D1"/>
    <w:rsid w:val="159032AA"/>
    <w:rsid w:val="15A3248C"/>
    <w:rsid w:val="15A52AD6"/>
    <w:rsid w:val="15B46129"/>
    <w:rsid w:val="15DA1E7A"/>
    <w:rsid w:val="15DB70A3"/>
    <w:rsid w:val="15DD0EF8"/>
    <w:rsid w:val="15F7068C"/>
    <w:rsid w:val="162063FB"/>
    <w:rsid w:val="1622171F"/>
    <w:rsid w:val="1656433C"/>
    <w:rsid w:val="165E4F00"/>
    <w:rsid w:val="166426FA"/>
    <w:rsid w:val="16891EE4"/>
    <w:rsid w:val="168D3719"/>
    <w:rsid w:val="16B37854"/>
    <w:rsid w:val="16B96073"/>
    <w:rsid w:val="16CF09B5"/>
    <w:rsid w:val="16D3428F"/>
    <w:rsid w:val="16D575DA"/>
    <w:rsid w:val="16E22A2B"/>
    <w:rsid w:val="16F0581C"/>
    <w:rsid w:val="16F27C46"/>
    <w:rsid w:val="17071320"/>
    <w:rsid w:val="172F6550"/>
    <w:rsid w:val="17491CDB"/>
    <w:rsid w:val="174B6769"/>
    <w:rsid w:val="175B7A66"/>
    <w:rsid w:val="17930B6E"/>
    <w:rsid w:val="17D75685"/>
    <w:rsid w:val="17F212E2"/>
    <w:rsid w:val="18271BC4"/>
    <w:rsid w:val="184D7216"/>
    <w:rsid w:val="18501D72"/>
    <w:rsid w:val="18503369"/>
    <w:rsid w:val="1892523E"/>
    <w:rsid w:val="18AB62BA"/>
    <w:rsid w:val="18B7047F"/>
    <w:rsid w:val="18CB770D"/>
    <w:rsid w:val="18CC5E7B"/>
    <w:rsid w:val="18D728BA"/>
    <w:rsid w:val="18DC7167"/>
    <w:rsid w:val="18E85AD0"/>
    <w:rsid w:val="19172109"/>
    <w:rsid w:val="193B6798"/>
    <w:rsid w:val="1945620B"/>
    <w:rsid w:val="194706A0"/>
    <w:rsid w:val="195D6178"/>
    <w:rsid w:val="195D738A"/>
    <w:rsid w:val="19946234"/>
    <w:rsid w:val="19A742A3"/>
    <w:rsid w:val="19AE1FBF"/>
    <w:rsid w:val="19B903E1"/>
    <w:rsid w:val="19D17FF0"/>
    <w:rsid w:val="19D35105"/>
    <w:rsid w:val="19E274AA"/>
    <w:rsid w:val="19F33DAA"/>
    <w:rsid w:val="1A106AED"/>
    <w:rsid w:val="1A1A75CB"/>
    <w:rsid w:val="1A240ABF"/>
    <w:rsid w:val="1A25193A"/>
    <w:rsid w:val="1A346FEC"/>
    <w:rsid w:val="1A564EC6"/>
    <w:rsid w:val="1A5F055D"/>
    <w:rsid w:val="1A6674D4"/>
    <w:rsid w:val="1A860582"/>
    <w:rsid w:val="1A9052C8"/>
    <w:rsid w:val="1AD81F42"/>
    <w:rsid w:val="1AEB64E1"/>
    <w:rsid w:val="1AF252DC"/>
    <w:rsid w:val="1AF42DEF"/>
    <w:rsid w:val="1B0519AD"/>
    <w:rsid w:val="1B212EE1"/>
    <w:rsid w:val="1B5671DF"/>
    <w:rsid w:val="1B69651F"/>
    <w:rsid w:val="1B7A2442"/>
    <w:rsid w:val="1B924431"/>
    <w:rsid w:val="1B9938AF"/>
    <w:rsid w:val="1BA93F7D"/>
    <w:rsid w:val="1BC77669"/>
    <w:rsid w:val="1BE42AB9"/>
    <w:rsid w:val="1C0214FE"/>
    <w:rsid w:val="1C0E577C"/>
    <w:rsid w:val="1C11219F"/>
    <w:rsid w:val="1C1F167D"/>
    <w:rsid w:val="1C3F0D9B"/>
    <w:rsid w:val="1C6246DC"/>
    <w:rsid w:val="1C6D55A8"/>
    <w:rsid w:val="1C7F7983"/>
    <w:rsid w:val="1C896505"/>
    <w:rsid w:val="1CA0451D"/>
    <w:rsid w:val="1CA07349"/>
    <w:rsid w:val="1CA32D3E"/>
    <w:rsid w:val="1CAF4CCD"/>
    <w:rsid w:val="1CCF77BC"/>
    <w:rsid w:val="1CDD6117"/>
    <w:rsid w:val="1CF75447"/>
    <w:rsid w:val="1CF81152"/>
    <w:rsid w:val="1D186950"/>
    <w:rsid w:val="1D255620"/>
    <w:rsid w:val="1D45728F"/>
    <w:rsid w:val="1D4D277C"/>
    <w:rsid w:val="1D7002CB"/>
    <w:rsid w:val="1D761F61"/>
    <w:rsid w:val="1D820FA2"/>
    <w:rsid w:val="1D83049F"/>
    <w:rsid w:val="1D862E4D"/>
    <w:rsid w:val="1D8B357F"/>
    <w:rsid w:val="1D9812CC"/>
    <w:rsid w:val="1DCC4DD4"/>
    <w:rsid w:val="1DDA7772"/>
    <w:rsid w:val="1DE37FE2"/>
    <w:rsid w:val="1DF61502"/>
    <w:rsid w:val="1E1537BF"/>
    <w:rsid w:val="1E192E69"/>
    <w:rsid w:val="1E1D454C"/>
    <w:rsid w:val="1E255B0E"/>
    <w:rsid w:val="1E264AB5"/>
    <w:rsid w:val="1E37694F"/>
    <w:rsid w:val="1E4746A5"/>
    <w:rsid w:val="1E5E1F7F"/>
    <w:rsid w:val="1E8809D0"/>
    <w:rsid w:val="1E93023A"/>
    <w:rsid w:val="1EA96B55"/>
    <w:rsid w:val="1EC61959"/>
    <w:rsid w:val="1ECE53F8"/>
    <w:rsid w:val="1EE933C2"/>
    <w:rsid w:val="1EEF216E"/>
    <w:rsid w:val="1F1709F7"/>
    <w:rsid w:val="1F2D5D57"/>
    <w:rsid w:val="1F3F4577"/>
    <w:rsid w:val="1F5E2817"/>
    <w:rsid w:val="1F7666E0"/>
    <w:rsid w:val="1F890B7E"/>
    <w:rsid w:val="1F8C0442"/>
    <w:rsid w:val="1F90618C"/>
    <w:rsid w:val="1FA037A2"/>
    <w:rsid w:val="1FAE1D07"/>
    <w:rsid w:val="1FB258D7"/>
    <w:rsid w:val="1FD938E7"/>
    <w:rsid w:val="1FEE60A5"/>
    <w:rsid w:val="200123C0"/>
    <w:rsid w:val="201E5391"/>
    <w:rsid w:val="202558F3"/>
    <w:rsid w:val="20255D82"/>
    <w:rsid w:val="202562C5"/>
    <w:rsid w:val="2025658A"/>
    <w:rsid w:val="204333BD"/>
    <w:rsid w:val="208A235A"/>
    <w:rsid w:val="208F772E"/>
    <w:rsid w:val="20AD7784"/>
    <w:rsid w:val="20B36489"/>
    <w:rsid w:val="20B469D2"/>
    <w:rsid w:val="20BA088E"/>
    <w:rsid w:val="20BB1A2C"/>
    <w:rsid w:val="20CD2CFB"/>
    <w:rsid w:val="20D858B3"/>
    <w:rsid w:val="20E60FBF"/>
    <w:rsid w:val="212973D5"/>
    <w:rsid w:val="212B18AF"/>
    <w:rsid w:val="214D5C95"/>
    <w:rsid w:val="21882200"/>
    <w:rsid w:val="21E9212C"/>
    <w:rsid w:val="21EA647B"/>
    <w:rsid w:val="21EF3574"/>
    <w:rsid w:val="21F872EB"/>
    <w:rsid w:val="21FE2E07"/>
    <w:rsid w:val="22377BAF"/>
    <w:rsid w:val="22465420"/>
    <w:rsid w:val="224964F7"/>
    <w:rsid w:val="224A4778"/>
    <w:rsid w:val="2250312F"/>
    <w:rsid w:val="22580F6E"/>
    <w:rsid w:val="226407D2"/>
    <w:rsid w:val="226D047F"/>
    <w:rsid w:val="226E637F"/>
    <w:rsid w:val="228C4DF4"/>
    <w:rsid w:val="229111E7"/>
    <w:rsid w:val="22A537AF"/>
    <w:rsid w:val="22AD3961"/>
    <w:rsid w:val="22AF550E"/>
    <w:rsid w:val="22D2269F"/>
    <w:rsid w:val="22E730E1"/>
    <w:rsid w:val="22EC6E8B"/>
    <w:rsid w:val="22F66111"/>
    <w:rsid w:val="22F82828"/>
    <w:rsid w:val="23027461"/>
    <w:rsid w:val="230879A6"/>
    <w:rsid w:val="232A7E98"/>
    <w:rsid w:val="234D7E8C"/>
    <w:rsid w:val="23565D4B"/>
    <w:rsid w:val="2377186D"/>
    <w:rsid w:val="237E0EAC"/>
    <w:rsid w:val="239B7F34"/>
    <w:rsid w:val="23A83A3E"/>
    <w:rsid w:val="23AB2002"/>
    <w:rsid w:val="23B829C5"/>
    <w:rsid w:val="23C11DE5"/>
    <w:rsid w:val="23C805AB"/>
    <w:rsid w:val="23CE11F0"/>
    <w:rsid w:val="23FF259D"/>
    <w:rsid w:val="243D1391"/>
    <w:rsid w:val="24435287"/>
    <w:rsid w:val="244804D2"/>
    <w:rsid w:val="2455266A"/>
    <w:rsid w:val="245C3438"/>
    <w:rsid w:val="24645F37"/>
    <w:rsid w:val="249F25EA"/>
    <w:rsid w:val="24BC2360"/>
    <w:rsid w:val="24BD40E2"/>
    <w:rsid w:val="24C550E8"/>
    <w:rsid w:val="24C9682C"/>
    <w:rsid w:val="24E45B6C"/>
    <w:rsid w:val="251D6C08"/>
    <w:rsid w:val="254C776B"/>
    <w:rsid w:val="255355C0"/>
    <w:rsid w:val="255841C5"/>
    <w:rsid w:val="256D1FD1"/>
    <w:rsid w:val="259536E4"/>
    <w:rsid w:val="259D1170"/>
    <w:rsid w:val="25BF1CF6"/>
    <w:rsid w:val="25CD3A66"/>
    <w:rsid w:val="25DA5C71"/>
    <w:rsid w:val="25EA727E"/>
    <w:rsid w:val="25F26152"/>
    <w:rsid w:val="260B00AF"/>
    <w:rsid w:val="261B5FAB"/>
    <w:rsid w:val="262727D1"/>
    <w:rsid w:val="263411DD"/>
    <w:rsid w:val="264C5EEB"/>
    <w:rsid w:val="265A2EEE"/>
    <w:rsid w:val="266E27BE"/>
    <w:rsid w:val="267139F7"/>
    <w:rsid w:val="26D268F5"/>
    <w:rsid w:val="26FE3473"/>
    <w:rsid w:val="27050C7E"/>
    <w:rsid w:val="2708630B"/>
    <w:rsid w:val="272A4D6B"/>
    <w:rsid w:val="273906DA"/>
    <w:rsid w:val="275178BE"/>
    <w:rsid w:val="27664718"/>
    <w:rsid w:val="278268AF"/>
    <w:rsid w:val="27B24D35"/>
    <w:rsid w:val="27B76023"/>
    <w:rsid w:val="27BA10C3"/>
    <w:rsid w:val="27C0670E"/>
    <w:rsid w:val="27FA79EE"/>
    <w:rsid w:val="27FB3E59"/>
    <w:rsid w:val="282D4FF5"/>
    <w:rsid w:val="2861326D"/>
    <w:rsid w:val="286A1A97"/>
    <w:rsid w:val="287E6B60"/>
    <w:rsid w:val="28824CFE"/>
    <w:rsid w:val="2883093D"/>
    <w:rsid w:val="289A506D"/>
    <w:rsid w:val="28EC3DD8"/>
    <w:rsid w:val="291464AB"/>
    <w:rsid w:val="292D6090"/>
    <w:rsid w:val="293D62DA"/>
    <w:rsid w:val="2945107A"/>
    <w:rsid w:val="295B66A3"/>
    <w:rsid w:val="295C6804"/>
    <w:rsid w:val="29624EB0"/>
    <w:rsid w:val="296A4454"/>
    <w:rsid w:val="296C1243"/>
    <w:rsid w:val="29B21330"/>
    <w:rsid w:val="29C22078"/>
    <w:rsid w:val="29CB31C4"/>
    <w:rsid w:val="29DB584C"/>
    <w:rsid w:val="29E67E9B"/>
    <w:rsid w:val="29F476DC"/>
    <w:rsid w:val="29FE322E"/>
    <w:rsid w:val="2A010C35"/>
    <w:rsid w:val="2A27376C"/>
    <w:rsid w:val="2A342B5E"/>
    <w:rsid w:val="2A447533"/>
    <w:rsid w:val="2A49047C"/>
    <w:rsid w:val="2A57629D"/>
    <w:rsid w:val="2A902BE0"/>
    <w:rsid w:val="2ABC443A"/>
    <w:rsid w:val="2AC27D0A"/>
    <w:rsid w:val="2B0412D9"/>
    <w:rsid w:val="2B1733D5"/>
    <w:rsid w:val="2B2000EF"/>
    <w:rsid w:val="2B3D1435"/>
    <w:rsid w:val="2B5A3C57"/>
    <w:rsid w:val="2B8B2498"/>
    <w:rsid w:val="2B92158E"/>
    <w:rsid w:val="2BB010A3"/>
    <w:rsid w:val="2BB44BF7"/>
    <w:rsid w:val="2BF56A94"/>
    <w:rsid w:val="2C0A642C"/>
    <w:rsid w:val="2C0B47D4"/>
    <w:rsid w:val="2C232B62"/>
    <w:rsid w:val="2C241F43"/>
    <w:rsid w:val="2C506650"/>
    <w:rsid w:val="2C5B2FDF"/>
    <w:rsid w:val="2C5D44C0"/>
    <w:rsid w:val="2C6E5CCD"/>
    <w:rsid w:val="2C720898"/>
    <w:rsid w:val="2C867503"/>
    <w:rsid w:val="2C886732"/>
    <w:rsid w:val="2CA33915"/>
    <w:rsid w:val="2CA93827"/>
    <w:rsid w:val="2CB97AB3"/>
    <w:rsid w:val="2CBA3E23"/>
    <w:rsid w:val="2CC77FE3"/>
    <w:rsid w:val="2D0A3416"/>
    <w:rsid w:val="2D1C5A2E"/>
    <w:rsid w:val="2D243820"/>
    <w:rsid w:val="2D2641F0"/>
    <w:rsid w:val="2D2E5D07"/>
    <w:rsid w:val="2D3C4928"/>
    <w:rsid w:val="2D404081"/>
    <w:rsid w:val="2D6A01DB"/>
    <w:rsid w:val="2D6E60BE"/>
    <w:rsid w:val="2D7F0A3B"/>
    <w:rsid w:val="2D943152"/>
    <w:rsid w:val="2DA702BB"/>
    <w:rsid w:val="2DB12745"/>
    <w:rsid w:val="2DBE07D5"/>
    <w:rsid w:val="2DC71F3A"/>
    <w:rsid w:val="2DD05A7B"/>
    <w:rsid w:val="2DDE64D4"/>
    <w:rsid w:val="2E0224E9"/>
    <w:rsid w:val="2E284D21"/>
    <w:rsid w:val="2E4977B3"/>
    <w:rsid w:val="2E4B7E07"/>
    <w:rsid w:val="2E5F634D"/>
    <w:rsid w:val="2E60438C"/>
    <w:rsid w:val="2E750C14"/>
    <w:rsid w:val="2E7764E8"/>
    <w:rsid w:val="2E8A3778"/>
    <w:rsid w:val="2E96575B"/>
    <w:rsid w:val="2EF400F1"/>
    <w:rsid w:val="2F00567A"/>
    <w:rsid w:val="2F040FBA"/>
    <w:rsid w:val="2F0F14CB"/>
    <w:rsid w:val="2F2D7F4A"/>
    <w:rsid w:val="2F4C0514"/>
    <w:rsid w:val="2F523A10"/>
    <w:rsid w:val="2FA57829"/>
    <w:rsid w:val="2FAC2004"/>
    <w:rsid w:val="2FD37419"/>
    <w:rsid w:val="2FD52351"/>
    <w:rsid w:val="2FD73DEC"/>
    <w:rsid w:val="2FDB7951"/>
    <w:rsid w:val="2FE67EAC"/>
    <w:rsid w:val="2FFB2D1E"/>
    <w:rsid w:val="3002769C"/>
    <w:rsid w:val="304C357B"/>
    <w:rsid w:val="304F7B1D"/>
    <w:rsid w:val="3050391F"/>
    <w:rsid w:val="305B5C39"/>
    <w:rsid w:val="306B748D"/>
    <w:rsid w:val="30BB32EC"/>
    <w:rsid w:val="30C72D3F"/>
    <w:rsid w:val="30D07E66"/>
    <w:rsid w:val="30E63E1D"/>
    <w:rsid w:val="31145237"/>
    <w:rsid w:val="31310E88"/>
    <w:rsid w:val="31464D32"/>
    <w:rsid w:val="316346BC"/>
    <w:rsid w:val="31674A3E"/>
    <w:rsid w:val="319214D6"/>
    <w:rsid w:val="31AB7EEA"/>
    <w:rsid w:val="31AE6DBF"/>
    <w:rsid w:val="31DF6B5A"/>
    <w:rsid w:val="31F52DF0"/>
    <w:rsid w:val="321378A6"/>
    <w:rsid w:val="321E4FFE"/>
    <w:rsid w:val="32317980"/>
    <w:rsid w:val="323B0659"/>
    <w:rsid w:val="32473C4C"/>
    <w:rsid w:val="328C487E"/>
    <w:rsid w:val="329970B9"/>
    <w:rsid w:val="32A63B4A"/>
    <w:rsid w:val="32BC7756"/>
    <w:rsid w:val="32EC3FDD"/>
    <w:rsid w:val="33030EF9"/>
    <w:rsid w:val="335C1094"/>
    <w:rsid w:val="33746A7D"/>
    <w:rsid w:val="338B384E"/>
    <w:rsid w:val="338C1F7E"/>
    <w:rsid w:val="339D26D7"/>
    <w:rsid w:val="33A2741B"/>
    <w:rsid w:val="33B20E23"/>
    <w:rsid w:val="33C56ED6"/>
    <w:rsid w:val="33F3795E"/>
    <w:rsid w:val="34007A85"/>
    <w:rsid w:val="343A6783"/>
    <w:rsid w:val="34417176"/>
    <w:rsid w:val="346E6803"/>
    <w:rsid w:val="34766109"/>
    <w:rsid w:val="34897D64"/>
    <w:rsid w:val="34B86093"/>
    <w:rsid w:val="34B86AA9"/>
    <w:rsid w:val="34D66AED"/>
    <w:rsid w:val="34DF24CF"/>
    <w:rsid w:val="34F16608"/>
    <w:rsid w:val="34F67C2F"/>
    <w:rsid w:val="35004530"/>
    <w:rsid w:val="350D40FC"/>
    <w:rsid w:val="35773495"/>
    <w:rsid w:val="358C265F"/>
    <w:rsid w:val="35AA657C"/>
    <w:rsid w:val="35BA1A13"/>
    <w:rsid w:val="35BB3042"/>
    <w:rsid w:val="35D454C6"/>
    <w:rsid w:val="360A4625"/>
    <w:rsid w:val="36167806"/>
    <w:rsid w:val="36251E12"/>
    <w:rsid w:val="3628478F"/>
    <w:rsid w:val="362A772E"/>
    <w:rsid w:val="3632657B"/>
    <w:rsid w:val="36394FF2"/>
    <w:rsid w:val="364731BA"/>
    <w:rsid w:val="364C6F09"/>
    <w:rsid w:val="365F56CC"/>
    <w:rsid w:val="36787754"/>
    <w:rsid w:val="36AD11FD"/>
    <w:rsid w:val="36BF7898"/>
    <w:rsid w:val="36CE3F89"/>
    <w:rsid w:val="36D8220C"/>
    <w:rsid w:val="36E57977"/>
    <w:rsid w:val="36EB3C7D"/>
    <w:rsid w:val="37195D54"/>
    <w:rsid w:val="37846B8D"/>
    <w:rsid w:val="37942726"/>
    <w:rsid w:val="37973109"/>
    <w:rsid w:val="37AF3B28"/>
    <w:rsid w:val="37CD2311"/>
    <w:rsid w:val="37F969A8"/>
    <w:rsid w:val="37F97BBB"/>
    <w:rsid w:val="382836FA"/>
    <w:rsid w:val="3855514C"/>
    <w:rsid w:val="38563836"/>
    <w:rsid w:val="385E27B1"/>
    <w:rsid w:val="386845A0"/>
    <w:rsid w:val="386D68C9"/>
    <w:rsid w:val="38745C28"/>
    <w:rsid w:val="387D10BC"/>
    <w:rsid w:val="387E4F96"/>
    <w:rsid w:val="38817307"/>
    <w:rsid w:val="38965008"/>
    <w:rsid w:val="38AB1AAD"/>
    <w:rsid w:val="38B91D4C"/>
    <w:rsid w:val="38C24EA8"/>
    <w:rsid w:val="38CA122C"/>
    <w:rsid w:val="38E00CC7"/>
    <w:rsid w:val="38E726E0"/>
    <w:rsid w:val="38EE34C9"/>
    <w:rsid w:val="38FF0769"/>
    <w:rsid w:val="39063806"/>
    <w:rsid w:val="3910113A"/>
    <w:rsid w:val="39140F48"/>
    <w:rsid w:val="39331DC9"/>
    <w:rsid w:val="393331DA"/>
    <w:rsid w:val="39352434"/>
    <w:rsid w:val="393E79E9"/>
    <w:rsid w:val="39746D8E"/>
    <w:rsid w:val="398141AF"/>
    <w:rsid w:val="39A95BE7"/>
    <w:rsid w:val="39B42C54"/>
    <w:rsid w:val="39B436E6"/>
    <w:rsid w:val="39BF325B"/>
    <w:rsid w:val="39C7222C"/>
    <w:rsid w:val="39D10F6C"/>
    <w:rsid w:val="39D44A9B"/>
    <w:rsid w:val="39E41922"/>
    <w:rsid w:val="39E842AA"/>
    <w:rsid w:val="39FA7DEF"/>
    <w:rsid w:val="3A156427"/>
    <w:rsid w:val="3A1E2E59"/>
    <w:rsid w:val="3A387524"/>
    <w:rsid w:val="3A424284"/>
    <w:rsid w:val="3A4D34DC"/>
    <w:rsid w:val="3A8416F0"/>
    <w:rsid w:val="3A93005F"/>
    <w:rsid w:val="3A962BC8"/>
    <w:rsid w:val="3AB326ED"/>
    <w:rsid w:val="3ADD6077"/>
    <w:rsid w:val="3AE26527"/>
    <w:rsid w:val="3AE44654"/>
    <w:rsid w:val="3B0530FC"/>
    <w:rsid w:val="3B0E15C3"/>
    <w:rsid w:val="3B19367D"/>
    <w:rsid w:val="3B1D03EC"/>
    <w:rsid w:val="3B1D10B9"/>
    <w:rsid w:val="3B34068B"/>
    <w:rsid w:val="3B372426"/>
    <w:rsid w:val="3B463EED"/>
    <w:rsid w:val="3B4E5F0E"/>
    <w:rsid w:val="3B58760E"/>
    <w:rsid w:val="3B856878"/>
    <w:rsid w:val="3B9306CA"/>
    <w:rsid w:val="3B980987"/>
    <w:rsid w:val="3BA91248"/>
    <w:rsid w:val="3BC373A8"/>
    <w:rsid w:val="3BC6435C"/>
    <w:rsid w:val="3BCC6AEA"/>
    <w:rsid w:val="3BE4764F"/>
    <w:rsid w:val="3BF045F6"/>
    <w:rsid w:val="3C0A3813"/>
    <w:rsid w:val="3C0D4FA4"/>
    <w:rsid w:val="3C1C4019"/>
    <w:rsid w:val="3C3A2C1F"/>
    <w:rsid w:val="3C443BE3"/>
    <w:rsid w:val="3C4B6B3D"/>
    <w:rsid w:val="3C544C66"/>
    <w:rsid w:val="3C6A1BC5"/>
    <w:rsid w:val="3C6F4135"/>
    <w:rsid w:val="3C803436"/>
    <w:rsid w:val="3C957C03"/>
    <w:rsid w:val="3C995599"/>
    <w:rsid w:val="3CC01BC6"/>
    <w:rsid w:val="3CC04999"/>
    <w:rsid w:val="3D001DCF"/>
    <w:rsid w:val="3D0859A5"/>
    <w:rsid w:val="3D0E5F73"/>
    <w:rsid w:val="3D33367D"/>
    <w:rsid w:val="3D635087"/>
    <w:rsid w:val="3DAD3F36"/>
    <w:rsid w:val="3DC96858"/>
    <w:rsid w:val="3DD276D3"/>
    <w:rsid w:val="3DEA1D0A"/>
    <w:rsid w:val="3DEC2014"/>
    <w:rsid w:val="3DF11F72"/>
    <w:rsid w:val="3E037AA1"/>
    <w:rsid w:val="3E1268EE"/>
    <w:rsid w:val="3E137F45"/>
    <w:rsid w:val="3E5C2319"/>
    <w:rsid w:val="3E947767"/>
    <w:rsid w:val="3E9D4C7D"/>
    <w:rsid w:val="3EA101DD"/>
    <w:rsid w:val="3EAC5185"/>
    <w:rsid w:val="3EBD2952"/>
    <w:rsid w:val="3ECD6055"/>
    <w:rsid w:val="3ED62A2C"/>
    <w:rsid w:val="3ED820A9"/>
    <w:rsid w:val="3EF06F51"/>
    <w:rsid w:val="3F521C71"/>
    <w:rsid w:val="3F802076"/>
    <w:rsid w:val="3FA065B2"/>
    <w:rsid w:val="3FA83CAB"/>
    <w:rsid w:val="3FC2028E"/>
    <w:rsid w:val="3FC5347D"/>
    <w:rsid w:val="3FD03FDC"/>
    <w:rsid w:val="3FE11A7A"/>
    <w:rsid w:val="3FED01FB"/>
    <w:rsid w:val="40074B88"/>
    <w:rsid w:val="40150CD1"/>
    <w:rsid w:val="40166558"/>
    <w:rsid w:val="40174200"/>
    <w:rsid w:val="4026036F"/>
    <w:rsid w:val="40544E5B"/>
    <w:rsid w:val="408B6BFB"/>
    <w:rsid w:val="409A4A18"/>
    <w:rsid w:val="40C56828"/>
    <w:rsid w:val="40DA7725"/>
    <w:rsid w:val="40FA71EC"/>
    <w:rsid w:val="414D7BEC"/>
    <w:rsid w:val="41596145"/>
    <w:rsid w:val="4167279D"/>
    <w:rsid w:val="418938E3"/>
    <w:rsid w:val="419D7D0E"/>
    <w:rsid w:val="41C244AF"/>
    <w:rsid w:val="41D07761"/>
    <w:rsid w:val="41DD03BA"/>
    <w:rsid w:val="421D1AEC"/>
    <w:rsid w:val="422624CB"/>
    <w:rsid w:val="426D11C4"/>
    <w:rsid w:val="42B80EA4"/>
    <w:rsid w:val="42D774EA"/>
    <w:rsid w:val="43120F04"/>
    <w:rsid w:val="431575A8"/>
    <w:rsid w:val="432202B5"/>
    <w:rsid w:val="432241B7"/>
    <w:rsid w:val="43381985"/>
    <w:rsid w:val="4357059A"/>
    <w:rsid w:val="43704B37"/>
    <w:rsid w:val="43826D29"/>
    <w:rsid w:val="43A0476E"/>
    <w:rsid w:val="43AB3FE1"/>
    <w:rsid w:val="43AD4CDF"/>
    <w:rsid w:val="43C01E9E"/>
    <w:rsid w:val="43DF07BE"/>
    <w:rsid w:val="43E92F21"/>
    <w:rsid w:val="43EE4FDE"/>
    <w:rsid w:val="43F145C5"/>
    <w:rsid w:val="43FC07FF"/>
    <w:rsid w:val="440C56CB"/>
    <w:rsid w:val="441567FA"/>
    <w:rsid w:val="44171202"/>
    <w:rsid w:val="441F12DC"/>
    <w:rsid w:val="443701F8"/>
    <w:rsid w:val="44402296"/>
    <w:rsid w:val="44403DE3"/>
    <w:rsid w:val="444729C4"/>
    <w:rsid w:val="44475042"/>
    <w:rsid w:val="4447551B"/>
    <w:rsid w:val="444C6842"/>
    <w:rsid w:val="4456451E"/>
    <w:rsid w:val="445A427F"/>
    <w:rsid w:val="44B15A30"/>
    <w:rsid w:val="44D0437E"/>
    <w:rsid w:val="44D95570"/>
    <w:rsid w:val="44DF6C01"/>
    <w:rsid w:val="44EB79FC"/>
    <w:rsid w:val="45082D4B"/>
    <w:rsid w:val="45146034"/>
    <w:rsid w:val="451518A0"/>
    <w:rsid w:val="4517491E"/>
    <w:rsid w:val="451F15D5"/>
    <w:rsid w:val="453410B4"/>
    <w:rsid w:val="45353BE2"/>
    <w:rsid w:val="454E77B6"/>
    <w:rsid w:val="456D0D0A"/>
    <w:rsid w:val="45734195"/>
    <w:rsid w:val="45962822"/>
    <w:rsid w:val="45F54E41"/>
    <w:rsid w:val="460A2300"/>
    <w:rsid w:val="463C783C"/>
    <w:rsid w:val="466579EF"/>
    <w:rsid w:val="468159D7"/>
    <w:rsid w:val="46882F2E"/>
    <w:rsid w:val="468D63D7"/>
    <w:rsid w:val="469E520A"/>
    <w:rsid w:val="469E63B1"/>
    <w:rsid w:val="46AE0186"/>
    <w:rsid w:val="46BA1CB3"/>
    <w:rsid w:val="46D357A5"/>
    <w:rsid w:val="46E123DE"/>
    <w:rsid w:val="46F82875"/>
    <w:rsid w:val="470425F5"/>
    <w:rsid w:val="471C26A4"/>
    <w:rsid w:val="471F6F94"/>
    <w:rsid w:val="472C4EC1"/>
    <w:rsid w:val="4731035B"/>
    <w:rsid w:val="4765058D"/>
    <w:rsid w:val="47821DC4"/>
    <w:rsid w:val="47897023"/>
    <w:rsid w:val="47D73295"/>
    <w:rsid w:val="47DF04C4"/>
    <w:rsid w:val="47ED632D"/>
    <w:rsid w:val="47F82BF3"/>
    <w:rsid w:val="481E4ACC"/>
    <w:rsid w:val="48325F69"/>
    <w:rsid w:val="48331519"/>
    <w:rsid w:val="48531CAB"/>
    <w:rsid w:val="48677399"/>
    <w:rsid w:val="487A69BA"/>
    <w:rsid w:val="488F2673"/>
    <w:rsid w:val="489B6BDF"/>
    <w:rsid w:val="48AC557E"/>
    <w:rsid w:val="48BC0156"/>
    <w:rsid w:val="48BE56CD"/>
    <w:rsid w:val="48D64847"/>
    <w:rsid w:val="48EA4162"/>
    <w:rsid w:val="4904108C"/>
    <w:rsid w:val="49463A61"/>
    <w:rsid w:val="49701A42"/>
    <w:rsid w:val="497A7723"/>
    <w:rsid w:val="499F0DB5"/>
    <w:rsid w:val="49C854A0"/>
    <w:rsid w:val="49E32D60"/>
    <w:rsid w:val="49E52667"/>
    <w:rsid w:val="49FB630A"/>
    <w:rsid w:val="4A090E46"/>
    <w:rsid w:val="4A25750C"/>
    <w:rsid w:val="4A326660"/>
    <w:rsid w:val="4A410D86"/>
    <w:rsid w:val="4A4B45CF"/>
    <w:rsid w:val="4A69548D"/>
    <w:rsid w:val="4A774F0E"/>
    <w:rsid w:val="4A904A6A"/>
    <w:rsid w:val="4A9B1846"/>
    <w:rsid w:val="4AAB7266"/>
    <w:rsid w:val="4AB05401"/>
    <w:rsid w:val="4AC04708"/>
    <w:rsid w:val="4AC1021E"/>
    <w:rsid w:val="4AF401C5"/>
    <w:rsid w:val="4B092ADF"/>
    <w:rsid w:val="4B0E5302"/>
    <w:rsid w:val="4B2D34E5"/>
    <w:rsid w:val="4B980A51"/>
    <w:rsid w:val="4BA077C3"/>
    <w:rsid w:val="4BA20E52"/>
    <w:rsid w:val="4C0F20D2"/>
    <w:rsid w:val="4C1B601C"/>
    <w:rsid w:val="4C1B74E8"/>
    <w:rsid w:val="4C335F9C"/>
    <w:rsid w:val="4C4317CC"/>
    <w:rsid w:val="4C486071"/>
    <w:rsid w:val="4C4A370D"/>
    <w:rsid w:val="4C5025AB"/>
    <w:rsid w:val="4C55252F"/>
    <w:rsid w:val="4C9A2654"/>
    <w:rsid w:val="4C9A7AD9"/>
    <w:rsid w:val="4CA42CD3"/>
    <w:rsid w:val="4CBB1153"/>
    <w:rsid w:val="4CC14131"/>
    <w:rsid w:val="4CE16122"/>
    <w:rsid w:val="4CF058AA"/>
    <w:rsid w:val="4D225A4A"/>
    <w:rsid w:val="4D2504D9"/>
    <w:rsid w:val="4D290E05"/>
    <w:rsid w:val="4D33663F"/>
    <w:rsid w:val="4D3A6312"/>
    <w:rsid w:val="4D477004"/>
    <w:rsid w:val="4D4B130D"/>
    <w:rsid w:val="4D5011EB"/>
    <w:rsid w:val="4D5344BA"/>
    <w:rsid w:val="4D5B6DA0"/>
    <w:rsid w:val="4D6056FC"/>
    <w:rsid w:val="4D624557"/>
    <w:rsid w:val="4D85515B"/>
    <w:rsid w:val="4DB158A9"/>
    <w:rsid w:val="4DB86C12"/>
    <w:rsid w:val="4DC11271"/>
    <w:rsid w:val="4DD35F30"/>
    <w:rsid w:val="4DD86D6D"/>
    <w:rsid w:val="4DD9039A"/>
    <w:rsid w:val="4DE7557F"/>
    <w:rsid w:val="4DE81BB1"/>
    <w:rsid w:val="4DF95461"/>
    <w:rsid w:val="4DFF11B5"/>
    <w:rsid w:val="4E02756C"/>
    <w:rsid w:val="4E2810D4"/>
    <w:rsid w:val="4E370060"/>
    <w:rsid w:val="4E5C0A06"/>
    <w:rsid w:val="4E6C639A"/>
    <w:rsid w:val="4E717485"/>
    <w:rsid w:val="4E811B97"/>
    <w:rsid w:val="4E8D611B"/>
    <w:rsid w:val="4E923170"/>
    <w:rsid w:val="4EB577EF"/>
    <w:rsid w:val="4EBB61B8"/>
    <w:rsid w:val="4EBE1C46"/>
    <w:rsid w:val="4ED226ED"/>
    <w:rsid w:val="4EFB6FCC"/>
    <w:rsid w:val="4F3A4B14"/>
    <w:rsid w:val="4F5D2E0F"/>
    <w:rsid w:val="4F7E1D60"/>
    <w:rsid w:val="4F92664F"/>
    <w:rsid w:val="4F997F55"/>
    <w:rsid w:val="4FA402F8"/>
    <w:rsid w:val="4FA77459"/>
    <w:rsid w:val="4FB00328"/>
    <w:rsid w:val="4FB14EAC"/>
    <w:rsid w:val="4FC71D9B"/>
    <w:rsid w:val="4FC74987"/>
    <w:rsid w:val="4FCC42DA"/>
    <w:rsid w:val="4FE420C8"/>
    <w:rsid w:val="4FF43C08"/>
    <w:rsid w:val="501E5EA7"/>
    <w:rsid w:val="503238E0"/>
    <w:rsid w:val="50394636"/>
    <w:rsid w:val="503A7CC5"/>
    <w:rsid w:val="504D5920"/>
    <w:rsid w:val="50584DFB"/>
    <w:rsid w:val="507D3260"/>
    <w:rsid w:val="507F5A1A"/>
    <w:rsid w:val="50925964"/>
    <w:rsid w:val="50AE4AF2"/>
    <w:rsid w:val="50D26480"/>
    <w:rsid w:val="50EB30F4"/>
    <w:rsid w:val="512304B8"/>
    <w:rsid w:val="51303478"/>
    <w:rsid w:val="513108DE"/>
    <w:rsid w:val="51356CF2"/>
    <w:rsid w:val="51440519"/>
    <w:rsid w:val="514B456E"/>
    <w:rsid w:val="518D38A2"/>
    <w:rsid w:val="518E702C"/>
    <w:rsid w:val="51906B2F"/>
    <w:rsid w:val="519B6E88"/>
    <w:rsid w:val="519C2CAA"/>
    <w:rsid w:val="51DA2931"/>
    <w:rsid w:val="51F013CA"/>
    <w:rsid w:val="5223442D"/>
    <w:rsid w:val="522A6124"/>
    <w:rsid w:val="52637A8C"/>
    <w:rsid w:val="52684705"/>
    <w:rsid w:val="526D2273"/>
    <w:rsid w:val="528071FD"/>
    <w:rsid w:val="528D7EBC"/>
    <w:rsid w:val="52993CFB"/>
    <w:rsid w:val="52A63AE7"/>
    <w:rsid w:val="52DD1708"/>
    <w:rsid w:val="52FB6590"/>
    <w:rsid w:val="52FF069F"/>
    <w:rsid w:val="53031CC6"/>
    <w:rsid w:val="53114D03"/>
    <w:rsid w:val="53183356"/>
    <w:rsid w:val="53310CD0"/>
    <w:rsid w:val="53365A89"/>
    <w:rsid w:val="533A6C5B"/>
    <w:rsid w:val="5346679A"/>
    <w:rsid w:val="53535DB6"/>
    <w:rsid w:val="5355712B"/>
    <w:rsid w:val="5372349C"/>
    <w:rsid w:val="5380199A"/>
    <w:rsid w:val="53B73D39"/>
    <w:rsid w:val="53D800F3"/>
    <w:rsid w:val="53DA79D4"/>
    <w:rsid w:val="53DF4522"/>
    <w:rsid w:val="542F411F"/>
    <w:rsid w:val="5434399B"/>
    <w:rsid w:val="544E1C86"/>
    <w:rsid w:val="54550DA3"/>
    <w:rsid w:val="546B3F34"/>
    <w:rsid w:val="54750F81"/>
    <w:rsid w:val="54AB1D53"/>
    <w:rsid w:val="54AC31D0"/>
    <w:rsid w:val="54AD2752"/>
    <w:rsid w:val="54C42D0B"/>
    <w:rsid w:val="54F64787"/>
    <w:rsid w:val="550B3A70"/>
    <w:rsid w:val="550E1A88"/>
    <w:rsid w:val="55134104"/>
    <w:rsid w:val="551B09C5"/>
    <w:rsid w:val="551F2309"/>
    <w:rsid w:val="55213B30"/>
    <w:rsid w:val="552D1AE1"/>
    <w:rsid w:val="553A65A3"/>
    <w:rsid w:val="55487810"/>
    <w:rsid w:val="554E0EB0"/>
    <w:rsid w:val="554F3D1E"/>
    <w:rsid w:val="5559672F"/>
    <w:rsid w:val="556D6949"/>
    <w:rsid w:val="55721535"/>
    <w:rsid w:val="558314F1"/>
    <w:rsid w:val="55852CA0"/>
    <w:rsid w:val="55A82505"/>
    <w:rsid w:val="55AE1040"/>
    <w:rsid w:val="55B82E74"/>
    <w:rsid w:val="55BB7D67"/>
    <w:rsid w:val="55C273D3"/>
    <w:rsid w:val="55CB4B62"/>
    <w:rsid w:val="55D765BD"/>
    <w:rsid w:val="55EA4AC5"/>
    <w:rsid w:val="55EC0E29"/>
    <w:rsid w:val="55FF1279"/>
    <w:rsid w:val="56115E02"/>
    <w:rsid w:val="5629750B"/>
    <w:rsid w:val="563E233B"/>
    <w:rsid w:val="564B3DE4"/>
    <w:rsid w:val="565748B0"/>
    <w:rsid w:val="567D1E2F"/>
    <w:rsid w:val="56851EFA"/>
    <w:rsid w:val="56A33822"/>
    <w:rsid w:val="56A751E8"/>
    <w:rsid w:val="56BD287A"/>
    <w:rsid w:val="56C1773C"/>
    <w:rsid w:val="56DD14BD"/>
    <w:rsid w:val="56E30569"/>
    <w:rsid w:val="5701735A"/>
    <w:rsid w:val="57054D62"/>
    <w:rsid w:val="571D6469"/>
    <w:rsid w:val="572C3B51"/>
    <w:rsid w:val="575F3B48"/>
    <w:rsid w:val="576C1003"/>
    <w:rsid w:val="577041DE"/>
    <w:rsid w:val="57867D8D"/>
    <w:rsid w:val="578F27CA"/>
    <w:rsid w:val="57A422E9"/>
    <w:rsid w:val="57AB3B15"/>
    <w:rsid w:val="57B53A02"/>
    <w:rsid w:val="57B90A6F"/>
    <w:rsid w:val="57C65E2A"/>
    <w:rsid w:val="57C679A8"/>
    <w:rsid w:val="57DA1C7A"/>
    <w:rsid w:val="57E72B13"/>
    <w:rsid w:val="57FF1C6A"/>
    <w:rsid w:val="580D60B7"/>
    <w:rsid w:val="581478AB"/>
    <w:rsid w:val="581C0949"/>
    <w:rsid w:val="584D6181"/>
    <w:rsid w:val="585A3670"/>
    <w:rsid w:val="585B31E3"/>
    <w:rsid w:val="58711544"/>
    <w:rsid w:val="58A659D7"/>
    <w:rsid w:val="58A6702D"/>
    <w:rsid w:val="58A85141"/>
    <w:rsid w:val="58A85CC6"/>
    <w:rsid w:val="58AC6778"/>
    <w:rsid w:val="58B6329E"/>
    <w:rsid w:val="58C65EDE"/>
    <w:rsid w:val="58DD7786"/>
    <w:rsid w:val="58EC461D"/>
    <w:rsid w:val="58F20778"/>
    <w:rsid w:val="592D0D38"/>
    <w:rsid w:val="593F4DA2"/>
    <w:rsid w:val="596465D2"/>
    <w:rsid w:val="59664977"/>
    <w:rsid w:val="597C37E9"/>
    <w:rsid w:val="59856E3E"/>
    <w:rsid w:val="598F2E7E"/>
    <w:rsid w:val="59A51F43"/>
    <w:rsid w:val="59AB7400"/>
    <w:rsid w:val="59B57A2B"/>
    <w:rsid w:val="59DD5298"/>
    <w:rsid w:val="59F06492"/>
    <w:rsid w:val="5A193C96"/>
    <w:rsid w:val="5A432F76"/>
    <w:rsid w:val="5A6F0209"/>
    <w:rsid w:val="5A77668B"/>
    <w:rsid w:val="5A820F45"/>
    <w:rsid w:val="5A913480"/>
    <w:rsid w:val="5ABF1DE7"/>
    <w:rsid w:val="5AC66866"/>
    <w:rsid w:val="5B043E91"/>
    <w:rsid w:val="5B06630C"/>
    <w:rsid w:val="5B0B157D"/>
    <w:rsid w:val="5B184A20"/>
    <w:rsid w:val="5B3D3D26"/>
    <w:rsid w:val="5B43606A"/>
    <w:rsid w:val="5B597CB2"/>
    <w:rsid w:val="5B7378A6"/>
    <w:rsid w:val="5BA678BF"/>
    <w:rsid w:val="5BAA4750"/>
    <w:rsid w:val="5BEA7CBB"/>
    <w:rsid w:val="5BEF2C47"/>
    <w:rsid w:val="5BFC1303"/>
    <w:rsid w:val="5BFF2349"/>
    <w:rsid w:val="5C6A1664"/>
    <w:rsid w:val="5C787FA3"/>
    <w:rsid w:val="5C99683D"/>
    <w:rsid w:val="5C9C49E1"/>
    <w:rsid w:val="5CC844E8"/>
    <w:rsid w:val="5CD5434D"/>
    <w:rsid w:val="5CD61C2E"/>
    <w:rsid w:val="5CE7275F"/>
    <w:rsid w:val="5D004ACD"/>
    <w:rsid w:val="5D037727"/>
    <w:rsid w:val="5D0B5DA0"/>
    <w:rsid w:val="5D2F6F63"/>
    <w:rsid w:val="5D464860"/>
    <w:rsid w:val="5D4C273D"/>
    <w:rsid w:val="5D5607EB"/>
    <w:rsid w:val="5D7D7A47"/>
    <w:rsid w:val="5D903A83"/>
    <w:rsid w:val="5DA16A52"/>
    <w:rsid w:val="5DA364B1"/>
    <w:rsid w:val="5DD41AEC"/>
    <w:rsid w:val="5E0A2904"/>
    <w:rsid w:val="5E1E6408"/>
    <w:rsid w:val="5E2341DC"/>
    <w:rsid w:val="5E287173"/>
    <w:rsid w:val="5E375B69"/>
    <w:rsid w:val="5E6466ED"/>
    <w:rsid w:val="5E74454D"/>
    <w:rsid w:val="5E7716E6"/>
    <w:rsid w:val="5ED66CB5"/>
    <w:rsid w:val="5ED82AEF"/>
    <w:rsid w:val="5EDE2A50"/>
    <w:rsid w:val="5F2F7E90"/>
    <w:rsid w:val="5F4B2E28"/>
    <w:rsid w:val="5F65194F"/>
    <w:rsid w:val="5F6B33DE"/>
    <w:rsid w:val="5F852CDB"/>
    <w:rsid w:val="5FAB2371"/>
    <w:rsid w:val="5FAC2B48"/>
    <w:rsid w:val="5FAE2039"/>
    <w:rsid w:val="5FDB28D1"/>
    <w:rsid w:val="5FE6028B"/>
    <w:rsid w:val="5FFB29FE"/>
    <w:rsid w:val="60040D2B"/>
    <w:rsid w:val="600C745A"/>
    <w:rsid w:val="600E05FE"/>
    <w:rsid w:val="601461CA"/>
    <w:rsid w:val="604F0908"/>
    <w:rsid w:val="607A6447"/>
    <w:rsid w:val="60AE504D"/>
    <w:rsid w:val="60C2305A"/>
    <w:rsid w:val="60C34F31"/>
    <w:rsid w:val="60D35366"/>
    <w:rsid w:val="60DE2116"/>
    <w:rsid w:val="61076F52"/>
    <w:rsid w:val="61123099"/>
    <w:rsid w:val="611D499B"/>
    <w:rsid w:val="611E6BA3"/>
    <w:rsid w:val="61324F4F"/>
    <w:rsid w:val="613D09D2"/>
    <w:rsid w:val="61461A74"/>
    <w:rsid w:val="614944AF"/>
    <w:rsid w:val="614A2C74"/>
    <w:rsid w:val="61515AFC"/>
    <w:rsid w:val="61544AB7"/>
    <w:rsid w:val="615F1494"/>
    <w:rsid w:val="616721F8"/>
    <w:rsid w:val="61682D5D"/>
    <w:rsid w:val="618E048E"/>
    <w:rsid w:val="618E11AE"/>
    <w:rsid w:val="619F55BA"/>
    <w:rsid w:val="61B63DC0"/>
    <w:rsid w:val="61BB443B"/>
    <w:rsid w:val="61FD64B9"/>
    <w:rsid w:val="620D1E5A"/>
    <w:rsid w:val="62125159"/>
    <w:rsid w:val="62242808"/>
    <w:rsid w:val="62454903"/>
    <w:rsid w:val="624E4152"/>
    <w:rsid w:val="62683875"/>
    <w:rsid w:val="62740AD0"/>
    <w:rsid w:val="62821D2F"/>
    <w:rsid w:val="628B4282"/>
    <w:rsid w:val="62B07069"/>
    <w:rsid w:val="62B226A6"/>
    <w:rsid w:val="62BE3C02"/>
    <w:rsid w:val="62E46C22"/>
    <w:rsid w:val="62E54498"/>
    <w:rsid w:val="62FA7330"/>
    <w:rsid w:val="63045B32"/>
    <w:rsid w:val="63452B9F"/>
    <w:rsid w:val="63547944"/>
    <w:rsid w:val="63673DA5"/>
    <w:rsid w:val="637C7C1E"/>
    <w:rsid w:val="637E32C4"/>
    <w:rsid w:val="637F2D3D"/>
    <w:rsid w:val="639B0623"/>
    <w:rsid w:val="63AC6BFA"/>
    <w:rsid w:val="63D13C05"/>
    <w:rsid w:val="63D9638B"/>
    <w:rsid w:val="63F95527"/>
    <w:rsid w:val="63FC461A"/>
    <w:rsid w:val="640A2E4A"/>
    <w:rsid w:val="640F70ED"/>
    <w:rsid w:val="64146871"/>
    <w:rsid w:val="642C4DD6"/>
    <w:rsid w:val="643A1B08"/>
    <w:rsid w:val="64801A97"/>
    <w:rsid w:val="648524F7"/>
    <w:rsid w:val="649B7CD0"/>
    <w:rsid w:val="64AE6F4C"/>
    <w:rsid w:val="65210E1A"/>
    <w:rsid w:val="65277ED0"/>
    <w:rsid w:val="653A286A"/>
    <w:rsid w:val="655A2867"/>
    <w:rsid w:val="658D1864"/>
    <w:rsid w:val="659A6195"/>
    <w:rsid w:val="65A906C1"/>
    <w:rsid w:val="65B92B1F"/>
    <w:rsid w:val="65EB4598"/>
    <w:rsid w:val="660006FA"/>
    <w:rsid w:val="662B75A2"/>
    <w:rsid w:val="662B7EC9"/>
    <w:rsid w:val="66427409"/>
    <w:rsid w:val="66475327"/>
    <w:rsid w:val="666254B4"/>
    <w:rsid w:val="667F263F"/>
    <w:rsid w:val="669D359F"/>
    <w:rsid w:val="66A60EFD"/>
    <w:rsid w:val="66CB0E09"/>
    <w:rsid w:val="66ED1981"/>
    <w:rsid w:val="671931AE"/>
    <w:rsid w:val="671F4209"/>
    <w:rsid w:val="67311910"/>
    <w:rsid w:val="673F692D"/>
    <w:rsid w:val="67400619"/>
    <w:rsid w:val="674E6C05"/>
    <w:rsid w:val="67806BB7"/>
    <w:rsid w:val="678240CD"/>
    <w:rsid w:val="67891030"/>
    <w:rsid w:val="678F326C"/>
    <w:rsid w:val="679361A6"/>
    <w:rsid w:val="679D0BED"/>
    <w:rsid w:val="67A50203"/>
    <w:rsid w:val="67A77D07"/>
    <w:rsid w:val="67CD6C18"/>
    <w:rsid w:val="67D353B2"/>
    <w:rsid w:val="67E82173"/>
    <w:rsid w:val="68067702"/>
    <w:rsid w:val="68080AE9"/>
    <w:rsid w:val="680C001D"/>
    <w:rsid w:val="681560A4"/>
    <w:rsid w:val="682402D6"/>
    <w:rsid w:val="685371CA"/>
    <w:rsid w:val="68587A25"/>
    <w:rsid w:val="6865597F"/>
    <w:rsid w:val="68677C58"/>
    <w:rsid w:val="687E0FFD"/>
    <w:rsid w:val="68867E8C"/>
    <w:rsid w:val="688C7DFB"/>
    <w:rsid w:val="68965076"/>
    <w:rsid w:val="68AF4D1F"/>
    <w:rsid w:val="68B652F8"/>
    <w:rsid w:val="68ED590B"/>
    <w:rsid w:val="68F84F64"/>
    <w:rsid w:val="69062E9D"/>
    <w:rsid w:val="69102A57"/>
    <w:rsid w:val="693C3569"/>
    <w:rsid w:val="695202AB"/>
    <w:rsid w:val="6961043D"/>
    <w:rsid w:val="696E2A58"/>
    <w:rsid w:val="697455AD"/>
    <w:rsid w:val="69796AD5"/>
    <w:rsid w:val="698822A3"/>
    <w:rsid w:val="6989731C"/>
    <w:rsid w:val="699A03BC"/>
    <w:rsid w:val="69BD098E"/>
    <w:rsid w:val="69CE24EC"/>
    <w:rsid w:val="69E42372"/>
    <w:rsid w:val="69FC51D6"/>
    <w:rsid w:val="6A001835"/>
    <w:rsid w:val="6A031585"/>
    <w:rsid w:val="6A171293"/>
    <w:rsid w:val="6A214198"/>
    <w:rsid w:val="6A483D1C"/>
    <w:rsid w:val="6A542A7B"/>
    <w:rsid w:val="6A55534E"/>
    <w:rsid w:val="6A8116B0"/>
    <w:rsid w:val="6A8F6EE8"/>
    <w:rsid w:val="6A947148"/>
    <w:rsid w:val="6A971A5A"/>
    <w:rsid w:val="6A9B45C4"/>
    <w:rsid w:val="6AB21B46"/>
    <w:rsid w:val="6AC26877"/>
    <w:rsid w:val="6AF42A36"/>
    <w:rsid w:val="6B544AF0"/>
    <w:rsid w:val="6B607972"/>
    <w:rsid w:val="6B645CB3"/>
    <w:rsid w:val="6B781826"/>
    <w:rsid w:val="6B787638"/>
    <w:rsid w:val="6BA1139A"/>
    <w:rsid w:val="6BF41DEC"/>
    <w:rsid w:val="6C2C6C83"/>
    <w:rsid w:val="6C300B6F"/>
    <w:rsid w:val="6C4B2FEE"/>
    <w:rsid w:val="6C5F6B2A"/>
    <w:rsid w:val="6C8F5934"/>
    <w:rsid w:val="6C9E6CE7"/>
    <w:rsid w:val="6CA00F48"/>
    <w:rsid w:val="6CB93798"/>
    <w:rsid w:val="6CC7717A"/>
    <w:rsid w:val="6CCF674C"/>
    <w:rsid w:val="6CFD0203"/>
    <w:rsid w:val="6D274D9C"/>
    <w:rsid w:val="6D277FB1"/>
    <w:rsid w:val="6D2A6D5E"/>
    <w:rsid w:val="6D4C47BD"/>
    <w:rsid w:val="6D4C6AF8"/>
    <w:rsid w:val="6D535020"/>
    <w:rsid w:val="6D586A19"/>
    <w:rsid w:val="6D6118AD"/>
    <w:rsid w:val="6D833B44"/>
    <w:rsid w:val="6D9216E3"/>
    <w:rsid w:val="6D944BB6"/>
    <w:rsid w:val="6D9B25BF"/>
    <w:rsid w:val="6DB14F43"/>
    <w:rsid w:val="6DBA1854"/>
    <w:rsid w:val="6DBD0F4F"/>
    <w:rsid w:val="6DC43880"/>
    <w:rsid w:val="6DC87AB6"/>
    <w:rsid w:val="6DDD37F1"/>
    <w:rsid w:val="6DFF6B92"/>
    <w:rsid w:val="6E034A10"/>
    <w:rsid w:val="6E1D1439"/>
    <w:rsid w:val="6E1E5B43"/>
    <w:rsid w:val="6E2233D7"/>
    <w:rsid w:val="6E2236AF"/>
    <w:rsid w:val="6E2C56E5"/>
    <w:rsid w:val="6E41414B"/>
    <w:rsid w:val="6E4D6762"/>
    <w:rsid w:val="6E6B32B4"/>
    <w:rsid w:val="6E7475D1"/>
    <w:rsid w:val="6E7F4052"/>
    <w:rsid w:val="6E804F50"/>
    <w:rsid w:val="6EB94691"/>
    <w:rsid w:val="6EBB797D"/>
    <w:rsid w:val="6EC1425F"/>
    <w:rsid w:val="6EC744D9"/>
    <w:rsid w:val="6EF36EE7"/>
    <w:rsid w:val="6EFA5057"/>
    <w:rsid w:val="6F1433AF"/>
    <w:rsid w:val="6F1A734D"/>
    <w:rsid w:val="6F456BBA"/>
    <w:rsid w:val="6F5639CA"/>
    <w:rsid w:val="6F713176"/>
    <w:rsid w:val="6FC1406B"/>
    <w:rsid w:val="6FC913CE"/>
    <w:rsid w:val="6FC941BB"/>
    <w:rsid w:val="6FED4DA3"/>
    <w:rsid w:val="6FEF5EB6"/>
    <w:rsid w:val="6FF56B57"/>
    <w:rsid w:val="70014409"/>
    <w:rsid w:val="702C01B6"/>
    <w:rsid w:val="705F2D20"/>
    <w:rsid w:val="708978AB"/>
    <w:rsid w:val="70932B96"/>
    <w:rsid w:val="70A5631D"/>
    <w:rsid w:val="70AA2FEA"/>
    <w:rsid w:val="70B21BE0"/>
    <w:rsid w:val="70BC7C77"/>
    <w:rsid w:val="70C868D8"/>
    <w:rsid w:val="70CC2FC2"/>
    <w:rsid w:val="70D46266"/>
    <w:rsid w:val="710278E8"/>
    <w:rsid w:val="71334C3A"/>
    <w:rsid w:val="71544952"/>
    <w:rsid w:val="715968AF"/>
    <w:rsid w:val="71635306"/>
    <w:rsid w:val="7199074B"/>
    <w:rsid w:val="71C9552C"/>
    <w:rsid w:val="71EF3E60"/>
    <w:rsid w:val="720D12CD"/>
    <w:rsid w:val="720E24BD"/>
    <w:rsid w:val="72134683"/>
    <w:rsid w:val="72284FDE"/>
    <w:rsid w:val="722B78E9"/>
    <w:rsid w:val="726665A0"/>
    <w:rsid w:val="7272706E"/>
    <w:rsid w:val="728531CF"/>
    <w:rsid w:val="729A5BC7"/>
    <w:rsid w:val="72B7011C"/>
    <w:rsid w:val="72C16713"/>
    <w:rsid w:val="72C87AB0"/>
    <w:rsid w:val="72D57A38"/>
    <w:rsid w:val="72DC402D"/>
    <w:rsid w:val="72FD1FD2"/>
    <w:rsid w:val="732250F5"/>
    <w:rsid w:val="73357082"/>
    <w:rsid w:val="73410C8A"/>
    <w:rsid w:val="7355610B"/>
    <w:rsid w:val="7372081D"/>
    <w:rsid w:val="738C421C"/>
    <w:rsid w:val="738E05B4"/>
    <w:rsid w:val="73B05E98"/>
    <w:rsid w:val="73E02FF2"/>
    <w:rsid w:val="73E266ED"/>
    <w:rsid w:val="73E7252C"/>
    <w:rsid w:val="73F55D3B"/>
    <w:rsid w:val="73F94AB8"/>
    <w:rsid w:val="74181836"/>
    <w:rsid w:val="745428EB"/>
    <w:rsid w:val="745C1176"/>
    <w:rsid w:val="745D0C57"/>
    <w:rsid w:val="746A2429"/>
    <w:rsid w:val="746B26B0"/>
    <w:rsid w:val="74867B98"/>
    <w:rsid w:val="74A60EBD"/>
    <w:rsid w:val="74AD2423"/>
    <w:rsid w:val="74D13D58"/>
    <w:rsid w:val="74EC1707"/>
    <w:rsid w:val="74F56CD7"/>
    <w:rsid w:val="750931DD"/>
    <w:rsid w:val="7522321D"/>
    <w:rsid w:val="75304978"/>
    <w:rsid w:val="753432ED"/>
    <w:rsid w:val="75365779"/>
    <w:rsid w:val="75496A93"/>
    <w:rsid w:val="75606F9B"/>
    <w:rsid w:val="75614621"/>
    <w:rsid w:val="757241B1"/>
    <w:rsid w:val="75AA5D63"/>
    <w:rsid w:val="75B507B4"/>
    <w:rsid w:val="75DA48D2"/>
    <w:rsid w:val="75DE1A7C"/>
    <w:rsid w:val="75F51ABD"/>
    <w:rsid w:val="760167BD"/>
    <w:rsid w:val="7619101A"/>
    <w:rsid w:val="76311FE9"/>
    <w:rsid w:val="76483324"/>
    <w:rsid w:val="766C59F7"/>
    <w:rsid w:val="768E6FD5"/>
    <w:rsid w:val="768F7A63"/>
    <w:rsid w:val="76BF67E5"/>
    <w:rsid w:val="76C31437"/>
    <w:rsid w:val="76E059EA"/>
    <w:rsid w:val="76F13301"/>
    <w:rsid w:val="76FC46D9"/>
    <w:rsid w:val="76FC747D"/>
    <w:rsid w:val="77265F4C"/>
    <w:rsid w:val="772D086D"/>
    <w:rsid w:val="773C092D"/>
    <w:rsid w:val="774634E5"/>
    <w:rsid w:val="77465598"/>
    <w:rsid w:val="77581F7C"/>
    <w:rsid w:val="775F2858"/>
    <w:rsid w:val="777045D0"/>
    <w:rsid w:val="77790472"/>
    <w:rsid w:val="778C0C67"/>
    <w:rsid w:val="778D191F"/>
    <w:rsid w:val="778E09C2"/>
    <w:rsid w:val="77A15A05"/>
    <w:rsid w:val="77AF425F"/>
    <w:rsid w:val="77D57CF6"/>
    <w:rsid w:val="77D604CF"/>
    <w:rsid w:val="77E477B9"/>
    <w:rsid w:val="780C4974"/>
    <w:rsid w:val="781944AC"/>
    <w:rsid w:val="782E66EA"/>
    <w:rsid w:val="78336712"/>
    <w:rsid w:val="783A19D0"/>
    <w:rsid w:val="783C1540"/>
    <w:rsid w:val="784B7030"/>
    <w:rsid w:val="786713B5"/>
    <w:rsid w:val="78714FEE"/>
    <w:rsid w:val="78902867"/>
    <w:rsid w:val="789A39DE"/>
    <w:rsid w:val="78D248C9"/>
    <w:rsid w:val="78E55532"/>
    <w:rsid w:val="78E61D9F"/>
    <w:rsid w:val="78E6642D"/>
    <w:rsid w:val="78EA6588"/>
    <w:rsid w:val="78F5420B"/>
    <w:rsid w:val="79021B0F"/>
    <w:rsid w:val="79030877"/>
    <w:rsid w:val="790F61B0"/>
    <w:rsid w:val="79187DBF"/>
    <w:rsid w:val="79384D8C"/>
    <w:rsid w:val="794B5DCA"/>
    <w:rsid w:val="799761E2"/>
    <w:rsid w:val="79AD70E9"/>
    <w:rsid w:val="79B01A74"/>
    <w:rsid w:val="79B365E6"/>
    <w:rsid w:val="79E34D12"/>
    <w:rsid w:val="79ED2537"/>
    <w:rsid w:val="79EE0EF0"/>
    <w:rsid w:val="79FF513F"/>
    <w:rsid w:val="7A0D3265"/>
    <w:rsid w:val="7A195892"/>
    <w:rsid w:val="7A2D5CCF"/>
    <w:rsid w:val="7A350421"/>
    <w:rsid w:val="7A444AAC"/>
    <w:rsid w:val="7A46318C"/>
    <w:rsid w:val="7A567C44"/>
    <w:rsid w:val="7A5B3231"/>
    <w:rsid w:val="7A5C01EA"/>
    <w:rsid w:val="7A600260"/>
    <w:rsid w:val="7A6625FC"/>
    <w:rsid w:val="7A771154"/>
    <w:rsid w:val="7A9319A8"/>
    <w:rsid w:val="7ADD62A8"/>
    <w:rsid w:val="7AFB174F"/>
    <w:rsid w:val="7AFC1C95"/>
    <w:rsid w:val="7B2C1BF9"/>
    <w:rsid w:val="7B4D46EE"/>
    <w:rsid w:val="7B4D4BF9"/>
    <w:rsid w:val="7B637901"/>
    <w:rsid w:val="7B6C7BE3"/>
    <w:rsid w:val="7B6D4539"/>
    <w:rsid w:val="7B6E15E0"/>
    <w:rsid w:val="7B8173E7"/>
    <w:rsid w:val="7B833074"/>
    <w:rsid w:val="7B93108E"/>
    <w:rsid w:val="7BAA1056"/>
    <w:rsid w:val="7BB60173"/>
    <w:rsid w:val="7BE302F9"/>
    <w:rsid w:val="7BE46180"/>
    <w:rsid w:val="7BF35702"/>
    <w:rsid w:val="7C030BAC"/>
    <w:rsid w:val="7C361A84"/>
    <w:rsid w:val="7C3F679B"/>
    <w:rsid w:val="7C4038C9"/>
    <w:rsid w:val="7C453845"/>
    <w:rsid w:val="7C540427"/>
    <w:rsid w:val="7C6220B3"/>
    <w:rsid w:val="7C72302C"/>
    <w:rsid w:val="7C7452E7"/>
    <w:rsid w:val="7C891D39"/>
    <w:rsid w:val="7C9E6106"/>
    <w:rsid w:val="7CB94554"/>
    <w:rsid w:val="7CCB3B6F"/>
    <w:rsid w:val="7CD72A68"/>
    <w:rsid w:val="7CD758AF"/>
    <w:rsid w:val="7CE15FF6"/>
    <w:rsid w:val="7CE9572B"/>
    <w:rsid w:val="7CEB5252"/>
    <w:rsid w:val="7D0753E7"/>
    <w:rsid w:val="7D30299A"/>
    <w:rsid w:val="7D5C368B"/>
    <w:rsid w:val="7DA65759"/>
    <w:rsid w:val="7DAE0F99"/>
    <w:rsid w:val="7DE02A5C"/>
    <w:rsid w:val="7DFC448B"/>
    <w:rsid w:val="7E052A39"/>
    <w:rsid w:val="7E177450"/>
    <w:rsid w:val="7E4B4200"/>
    <w:rsid w:val="7E561DF1"/>
    <w:rsid w:val="7E795C3A"/>
    <w:rsid w:val="7E8B4D19"/>
    <w:rsid w:val="7EBD040B"/>
    <w:rsid w:val="7ECD3301"/>
    <w:rsid w:val="7EF708E4"/>
    <w:rsid w:val="7F025BE1"/>
    <w:rsid w:val="7F0A4288"/>
    <w:rsid w:val="7F2A057F"/>
    <w:rsid w:val="7F3C025F"/>
    <w:rsid w:val="7F4C2F11"/>
    <w:rsid w:val="7F5A6AF7"/>
    <w:rsid w:val="7F686E8F"/>
    <w:rsid w:val="7F6C75AF"/>
    <w:rsid w:val="7FBC4631"/>
    <w:rsid w:val="7FC31648"/>
    <w:rsid w:val="7FD9682A"/>
    <w:rsid w:val="7FFCC041"/>
    <w:rsid w:val="EFB3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basedOn w:val="1"/>
    <w:next w:val="1"/>
    <w:qFormat/>
    <w:uiPriority w:val="0"/>
    <w:pPr>
      <w:widowControl w:val="0"/>
      <w:wordWrap w:val="0"/>
      <w:spacing w:after="60"/>
      <w:jc w:val="center"/>
    </w:pPr>
    <w:rPr>
      <w:rFonts w:ascii="Times New Roman" w:hAnsi="Times New Roman" w:eastAsia="宋体" w:cs="Times New Roman"/>
      <w:kern w:val="2"/>
      <w:sz w:val="24"/>
      <w:szCs w:val="24"/>
      <w:lang w:val="en-US" w:eastAsia="zh-CN" w:bidi="ar-SA"/>
    </w:rPr>
  </w:style>
  <w:style w:type="paragraph" w:styleId="7">
    <w:name w:val="toc 7"/>
    <w:basedOn w:val="1"/>
    <w:next w:val="1"/>
    <w:qFormat/>
    <w:uiPriority w:val="0"/>
    <w:pPr>
      <w:ind w:left="2520" w:leftChars="1200"/>
    </w:pPr>
  </w:style>
  <w:style w:type="paragraph" w:styleId="8">
    <w:name w:val="annotation text"/>
    <w:basedOn w:val="1"/>
    <w:qFormat/>
    <w:uiPriority w:val="0"/>
    <w:pPr>
      <w:jc w:val="left"/>
    </w:pPr>
  </w:style>
  <w:style w:type="paragraph" w:styleId="9">
    <w:name w:val="Body Text"/>
    <w:basedOn w:val="1"/>
    <w:next w:val="10"/>
    <w:qFormat/>
    <w:uiPriority w:val="1"/>
    <w:pPr>
      <w:ind w:left="101" w:firstLine="422"/>
    </w:pPr>
    <w:rPr>
      <w:rFonts w:ascii="微软雅黑" w:hAnsi="微软雅黑" w:eastAsia="微软雅黑" w:cs="微软雅黑"/>
      <w:sz w:val="24"/>
      <w:lang w:val="zh-CN" w:bidi="zh-CN"/>
    </w:rPr>
  </w:style>
  <w:style w:type="paragraph" w:styleId="10">
    <w:name w:val="Body Text 2"/>
    <w:qFormat/>
    <w:uiPriority w:val="0"/>
    <w:pPr>
      <w:widowControl/>
      <w:jc w:val="left"/>
    </w:pPr>
    <w:rPr>
      <w:rFonts w:ascii="Calibri" w:hAnsi="Calibri" w:eastAsia="宋体" w:cs="黑体"/>
      <w:kern w:val="0"/>
      <w:sz w:val="24"/>
      <w:szCs w:val="20"/>
      <w:lang w:val="en-US" w:eastAsia="zh-CN" w:bidi="ar-SA"/>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Body Text Indent 3"/>
    <w:qFormat/>
    <w:uiPriority w:val="0"/>
    <w:pPr>
      <w:widowControl w:val="0"/>
      <w:autoSpaceDE w:val="0"/>
      <w:autoSpaceDN w:val="0"/>
      <w:adjustRightInd w:val="0"/>
      <w:snapToGrid w:val="0"/>
      <w:spacing w:before="0" w:after="0" w:line="460" w:lineRule="exact"/>
      <w:ind w:left="0" w:right="0" w:firstLine="320" w:firstLineChars="100"/>
      <w:jc w:val="left"/>
    </w:pPr>
    <w:rPr>
      <w:rFonts w:ascii="宋体" w:hAnsi="宋体" w:eastAsia="宋体" w:cs="宋体"/>
      <w:sz w:val="22"/>
      <w:szCs w:val="24"/>
      <w:lang w:val="zh-CN" w:eastAsia="zh-CN" w:bidi="zh-CN"/>
    </w:r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spacing w:beforeAutospacing="1" w:afterAutospacing="1"/>
      <w:jc w:val="left"/>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rPr>
  </w:style>
  <w:style w:type="character" w:styleId="28">
    <w:name w:val="Emphasis"/>
    <w:basedOn w:val="25"/>
    <w:qFormat/>
    <w:uiPriority w:val="0"/>
    <w:rPr>
      <w:i/>
    </w:rPr>
  </w:style>
  <w:style w:type="character" w:styleId="29">
    <w:name w:val="Hyperlink"/>
    <w:basedOn w:val="25"/>
    <w:qFormat/>
    <w:uiPriority w:val="0"/>
    <w:rPr>
      <w:color w:val="0000FF"/>
      <w:u w:val="single"/>
    </w:rPr>
  </w:style>
  <w:style w:type="paragraph" w:customStyle="1" w:styleId="30">
    <w:name w:val="Body Text First Indent_48b2488d-5093-4c6a-b3c1-06c22fd07939"/>
    <w:qFormat/>
    <w:uiPriority w:val="0"/>
    <w:pPr>
      <w:widowControl w:val="0"/>
      <w:suppressAutoHyphens/>
      <w:spacing w:line="600" w:lineRule="exact"/>
      <w:ind w:firstLine="420"/>
      <w:jc w:val="both"/>
    </w:pPr>
    <w:rPr>
      <w:rFonts w:ascii="Calibri" w:hAnsi="Calibri" w:eastAsia="宋体" w:cs="黑体"/>
      <w:b/>
      <w:bCs/>
      <w:kern w:val="2"/>
      <w:sz w:val="30"/>
      <w:szCs w:val="21"/>
      <w:lang w:val="en-US" w:eastAsia="zh-CN" w:bidi="ar-SA"/>
    </w:rPr>
  </w:style>
  <w:style w:type="paragraph" w:customStyle="1" w:styleId="31">
    <w:name w:val="图表目录1"/>
    <w:basedOn w:val="32"/>
    <w:next w:val="32"/>
    <w:qFormat/>
    <w:uiPriority w:val="0"/>
    <w:pPr>
      <w:ind w:left="200" w:leftChars="200" w:hanging="200" w:hangingChars="200"/>
    </w:pPr>
    <w:rPr>
      <w:rFonts w:cs="Times New Roman"/>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缩进1"/>
    <w:basedOn w:val="1"/>
    <w:qFormat/>
    <w:uiPriority w:val="0"/>
    <w:pPr>
      <w:adjustRightInd w:val="0"/>
      <w:spacing w:line="360" w:lineRule="auto"/>
      <w:ind w:firstLine="420"/>
      <w:textAlignment w:val="baseline"/>
    </w:pPr>
    <w:rPr>
      <w:rFonts w:ascii="Calibri" w:hAnsi="Calibri" w:eastAsia="宋体" w:cs="Times New Roman"/>
      <w:kern w:val="0"/>
      <w:sz w:val="24"/>
    </w:rPr>
  </w:style>
  <w:style w:type="character" w:customStyle="1" w:styleId="34">
    <w:name w:val="bsharetext"/>
    <w:basedOn w:val="25"/>
    <w:qFormat/>
    <w:uiPriority w:val="0"/>
  </w:style>
  <w:style w:type="character" w:customStyle="1" w:styleId="35">
    <w:name w:val="15"/>
    <w:basedOn w:val="25"/>
    <w:qFormat/>
    <w:uiPriority w:val="0"/>
    <w:rPr>
      <w:rFonts w:hint="default" w:ascii="Times New Roman" w:hAnsi="Times New Roman" w:cs="Times New Roman"/>
      <w:b/>
    </w:rPr>
  </w:style>
  <w:style w:type="paragraph" w:customStyle="1" w:styleId="36">
    <w:name w:val="正文1"/>
    <w:basedOn w:val="1"/>
    <w:qFormat/>
    <w:uiPriority w:val="0"/>
    <w:pPr>
      <w:widowControl/>
    </w:pPr>
    <w:rPr>
      <w:rFonts w:ascii="Times New Roman" w:hAnsi="Times New Roman" w:eastAsia="宋体" w:cs="Times New Roman"/>
      <w:szCs w:val="21"/>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5887</Words>
  <Characters>5905</Characters>
  <Lines>394</Lines>
  <Paragraphs>111</Paragraphs>
  <TotalTime>32</TotalTime>
  <ScaleCrop>false</ScaleCrop>
  <LinksUpToDate>false</LinksUpToDate>
  <CharactersWithSpaces>6062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2020-06-12T00:56:00Z</dcterms:created>
  <dc:creator>张亮亮 182 3698 4958</dc:creator>
  <cp:lastModifiedBy>v</cp:lastModifiedBy>
  <cp:lastPrinted>2023-03-01T02:01:00Z</cp:lastPrinted>
  <dcterms:modified xsi:type="dcterms:W3CDTF">2023-05-08T07:41:22Z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D8526D2F8B514B8FA9996E76D2997DA0</vt:lpwstr>
  </property>
  <property fmtid="{D5CDD505-2E9C-101B-9397-08002B2CF9AE}" pid="4" name="commondata">
    <vt:lpwstr>eyJoZGlkIjoiNjRhNWEzNTFlYWFjN2JkOWE5ZDhiM2M5MTY2NTRlZGQifQ==</vt:lpwstr>
  </property>
</Properties>
</file>